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5E02A" w14:textId="350448CF" w:rsidR="005A5B20" w:rsidRPr="005A5B20" w:rsidRDefault="005A5B20" w:rsidP="005A5B20">
      <w:pPr>
        <w:rPr>
          <w:rFonts w:ascii="Arial" w:eastAsia="MS Mincho" w:hAnsi="Arial" w:cs="Arial"/>
          <w:b/>
          <w:sz w:val="22"/>
        </w:rPr>
      </w:pPr>
      <w:r w:rsidRPr="005A5B20">
        <w:rPr>
          <w:rFonts w:ascii="Arial" w:eastAsia="MS Mincho" w:hAnsi="Arial" w:cs="Arial"/>
          <w:b/>
          <w:sz w:val="22"/>
        </w:rPr>
        <w:t>3GPP TSG RAN WG1 #119</w:t>
      </w:r>
      <w:r w:rsidRPr="005A5B20">
        <w:rPr>
          <w:rFonts w:ascii="Arial" w:eastAsia="MS Mincho" w:hAnsi="Arial" w:cs="Arial"/>
          <w:b/>
          <w:sz w:val="22"/>
        </w:rPr>
        <w:tab/>
      </w:r>
      <w:r w:rsidRPr="005A5B20">
        <w:rPr>
          <w:rFonts w:ascii="Arial" w:eastAsia="MS Mincho" w:hAnsi="Arial" w:cs="Arial"/>
          <w:b/>
          <w:sz w:val="22"/>
        </w:rPr>
        <w:tab/>
      </w:r>
      <w:r w:rsidRPr="005A5B20">
        <w:rPr>
          <w:rFonts w:ascii="Arial" w:eastAsia="MS Mincho" w:hAnsi="Arial" w:cs="Arial"/>
          <w:b/>
          <w:sz w:val="22"/>
        </w:rPr>
        <w:tab/>
      </w:r>
      <w:r>
        <w:rPr>
          <w:rFonts w:ascii="Arial" w:eastAsiaTheme="minorEastAsia" w:hAnsi="Arial" w:cs="Arial"/>
          <w:b/>
          <w:sz w:val="22"/>
          <w:lang w:eastAsia="zh-CN"/>
        </w:rPr>
        <w:tab/>
      </w:r>
      <w:r>
        <w:rPr>
          <w:rFonts w:ascii="Arial" w:eastAsiaTheme="minorEastAsia" w:hAnsi="Arial" w:cs="Arial"/>
          <w:b/>
          <w:sz w:val="22"/>
          <w:lang w:eastAsia="zh-CN"/>
        </w:rPr>
        <w:tab/>
      </w:r>
      <w:r>
        <w:rPr>
          <w:rFonts w:ascii="Arial" w:eastAsiaTheme="minorEastAsia" w:hAnsi="Arial" w:cs="Arial"/>
          <w:b/>
          <w:sz w:val="22"/>
          <w:lang w:eastAsia="zh-CN"/>
        </w:rPr>
        <w:tab/>
      </w:r>
      <w:r>
        <w:rPr>
          <w:rFonts w:ascii="Arial" w:eastAsiaTheme="minorEastAsia" w:hAnsi="Arial" w:cs="Arial"/>
          <w:b/>
          <w:sz w:val="22"/>
          <w:lang w:eastAsia="zh-CN"/>
        </w:rPr>
        <w:tab/>
      </w:r>
      <w:r>
        <w:rPr>
          <w:rFonts w:ascii="Arial" w:eastAsiaTheme="minorEastAsia" w:hAnsi="Arial" w:cs="Arial"/>
          <w:b/>
          <w:sz w:val="22"/>
          <w:lang w:eastAsia="zh-CN"/>
        </w:rPr>
        <w:tab/>
      </w:r>
      <w:r w:rsidR="003A55C8" w:rsidRPr="003A55C8">
        <w:rPr>
          <w:rFonts w:ascii="Arial" w:eastAsia="MS Mincho" w:hAnsi="Arial" w:cs="Arial"/>
          <w:b/>
          <w:sz w:val="22"/>
        </w:rPr>
        <w:t>R1-2410092</w:t>
      </w:r>
    </w:p>
    <w:p w14:paraId="333E5A1B" w14:textId="2DE54DF3" w:rsidR="00144A40" w:rsidRDefault="005A5B20" w:rsidP="005A5B20">
      <w:pPr>
        <w:rPr>
          <w:rFonts w:ascii="Arial" w:eastAsiaTheme="minorEastAsia" w:hAnsi="Arial" w:cs="Arial"/>
          <w:b/>
          <w:sz w:val="22"/>
          <w:lang w:eastAsia="zh-CN"/>
        </w:rPr>
      </w:pPr>
      <w:r w:rsidRPr="005A5B20">
        <w:rPr>
          <w:rFonts w:ascii="Arial" w:eastAsia="MS Mincho" w:hAnsi="Arial" w:cs="Arial"/>
          <w:b/>
          <w:sz w:val="22"/>
        </w:rPr>
        <w:t>Orlando, US, November 18th – 22nd, 2024</w:t>
      </w:r>
    </w:p>
    <w:p w14:paraId="79ECF355" w14:textId="77777777" w:rsidR="005A5B20" w:rsidRPr="005A5B20" w:rsidRDefault="005A5B20" w:rsidP="005A5B20">
      <w:pPr>
        <w:rPr>
          <w:rFonts w:ascii="Arial" w:eastAsiaTheme="minorEastAsia" w:hAnsi="Arial" w:cs="Arial"/>
          <w:b/>
          <w:sz w:val="22"/>
          <w:lang w:eastAsia="zh-CN"/>
        </w:rPr>
      </w:pPr>
    </w:p>
    <w:p w14:paraId="73C2F275" w14:textId="69DA302D"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w:t>
      </w:r>
      <w:r w:rsidR="007A7B00">
        <w:rPr>
          <w:rFonts w:ascii="Arial" w:hAnsi="Arial" w:cs="Arial"/>
          <w:b/>
          <w:sz w:val="22"/>
          <w:szCs w:val="28"/>
        </w:rPr>
        <w:t>1</w:t>
      </w:r>
    </w:p>
    <w:p w14:paraId="18DC5C61" w14:textId="215A855D"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296368" w:rsidRPr="00296368">
        <w:rPr>
          <w:rFonts w:ascii="Arial" w:hAnsi="Arial" w:cs="Arial"/>
          <w:b/>
          <w:sz w:val="22"/>
          <w:szCs w:val="28"/>
        </w:rPr>
        <w:t>Discussion on general aspects of physical layer design of A-IoT communication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40B29617" w14:textId="3023BBA2" w:rsidR="00630E63" w:rsidRPr="00EB774D" w:rsidRDefault="00630E63" w:rsidP="00AB42B2">
      <w:pPr>
        <w:pStyle w:val="a5"/>
        <w:spacing w:after="120"/>
        <w:jc w:val="both"/>
        <w:rPr>
          <w:rFonts w:eastAsiaTheme="minorEastAsia" w:cs="Arial"/>
          <w:b w:val="0"/>
          <w:bCs/>
          <w:szCs w:val="20"/>
          <w:lang w:val="en-GB" w:eastAsia="zh-CN"/>
        </w:rPr>
      </w:pPr>
      <w:r w:rsidRPr="00EB774D">
        <w:rPr>
          <w:rFonts w:eastAsiaTheme="minorEastAsia" w:cs="Arial"/>
          <w:b w:val="0"/>
          <w:bCs/>
          <w:szCs w:val="20"/>
          <w:lang w:val="en-GB" w:eastAsia="zh-CN"/>
        </w:rPr>
        <w:t xml:space="preserve">In this paper, we </w:t>
      </w:r>
      <w:r w:rsidR="0062532B">
        <w:rPr>
          <w:rFonts w:eastAsiaTheme="minorEastAsia" w:cs="Arial" w:hint="eastAsia"/>
          <w:b w:val="0"/>
          <w:bCs/>
          <w:szCs w:val="20"/>
          <w:lang w:val="en-GB" w:eastAsia="zh-CN"/>
        </w:rPr>
        <w:t>continue</w:t>
      </w:r>
      <w:r w:rsidRPr="00EB774D">
        <w:rPr>
          <w:rFonts w:eastAsiaTheme="minorEastAsia" w:cs="Arial"/>
          <w:b w:val="0"/>
          <w:bCs/>
          <w:szCs w:val="20"/>
          <w:lang w:val="en-GB" w:eastAsia="zh-CN"/>
        </w:rPr>
        <w:t xml:space="preserve"> discuss</w:t>
      </w:r>
      <w:r w:rsidR="0062532B">
        <w:rPr>
          <w:rFonts w:eastAsiaTheme="minorEastAsia" w:cs="Arial" w:hint="eastAsia"/>
          <w:b w:val="0"/>
          <w:bCs/>
          <w:szCs w:val="20"/>
          <w:lang w:val="en-GB" w:eastAsia="zh-CN"/>
        </w:rPr>
        <w:t>ing</w:t>
      </w:r>
      <w:r w:rsidRPr="00EB774D">
        <w:rPr>
          <w:rFonts w:eastAsiaTheme="minorEastAsia" w:cs="Arial"/>
          <w:b w:val="0"/>
          <w:bCs/>
          <w:szCs w:val="20"/>
          <w:lang w:val="en-GB" w:eastAsia="zh-CN"/>
        </w:rPr>
        <w:t xml:space="preserve"> the </w:t>
      </w:r>
      <w:r w:rsidR="00F54B8B">
        <w:rPr>
          <w:rFonts w:eastAsiaTheme="minorEastAsia" w:cs="Arial" w:hint="eastAsia"/>
          <w:b w:val="0"/>
          <w:bCs/>
          <w:szCs w:val="20"/>
          <w:lang w:val="en-GB" w:eastAsia="zh-CN"/>
        </w:rPr>
        <w:t xml:space="preserve">remaining issues for </w:t>
      </w:r>
      <w:r w:rsidRPr="00EB774D">
        <w:rPr>
          <w:rFonts w:eastAsiaTheme="minorEastAsia" w:cs="Arial"/>
          <w:b w:val="0"/>
          <w:bCs/>
          <w:szCs w:val="20"/>
          <w:lang w:val="en-GB" w:eastAsia="zh-CN"/>
        </w:rPr>
        <w:t xml:space="preserve">A-IoT </w:t>
      </w:r>
      <w:r w:rsidR="00F54B8B">
        <w:rPr>
          <w:rFonts w:eastAsiaTheme="minorEastAsia" w:cs="Arial" w:hint="eastAsia"/>
          <w:b w:val="0"/>
          <w:bCs/>
          <w:szCs w:val="20"/>
          <w:lang w:val="en-GB" w:eastAsia="zh-CN"/>
        </w:rPr>
        <w:t>study.</w:t>
      </w:r>
    </w:p>
    <w:p w14:paraId="34BB9866" w14:textId="77777777" w:rsidR="00652AB8" w:rsidRDefault="00652AB8" w:rsidP="004F3BF6">
      <w:pPr>
        <w:pStyle w:val="a0"/>
        <w:numPr>
          <w:ilvl w:val="0"/>
          <w:numId w:val="7"/>
        </w:numPr>
        <w:spacing w:after="60"/>
        <w:rPr>
          <w:rFonts w:ascii="Arial" w:eastAsia="宋体" w:hAnsi="Arial" w:cs="Arial"/>
          <w:color w:val="000000"/>
          <w:lang w:eastAsia="zh-CN"/>
        </w:rPr>
      </w:pPr>
      <w:r>
        <w:rPr>
          <w:rFonts w:ascii="Arial" w:eastAsia="宋体" w:hAnsi="Arial" w:cs="Arial" w:hint="eastAsia"/>
          <w:color w:val="000000"/>
          <w:lang w:eastAsia="zh-CN"/>
        </w:rPr>
        <w:t>R2D link</w:t>
      </w:r>
    </w:p>
    <w:p w14:paraId="29645CC5" w14:textId="06CAFF95" w:rsidR="0062532B" w:rsidRDefault="0062532B"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W</w:t>
      </w:r>
      <w:r w:rsidRPr="00727F36">
        <w:rPr>
          <w:rFonts w:ascii="Arial" w:eastAsia="宋体" w:hAnsi="Arial" w:cs="Arial" w:hint="eastAsia"/>
          <w:color w:val="000000"/>
          <w:lang w:eastAsia="zh-CN"/>
        </w:rPr>
        <w:t>aveform</w:t>
      </w:r>
      <w:r w:rsidR="004F3BF6" w:rsidRPr="00727F36">
        <w:rPr>
          <w:rFonts w:ascii="Arial" w:eastAsia="宋体" w:hAnsi="Arial" w:cs="Arial" w:hint="eastAsia"/>
          <w:color w:val="000000"/>
          <w:lang w:eastAsia="zh-CN"/>
        </w:rPr>
        <w:t xml:space="preserve"> and numerology</w:t>
      </w:r>
    </w:p>
    <w:p w14:paraId="535612D3" w14:textId="529FC873" w:rsidR="0062532B" w:rsidRPr="00C4449A" w:rsidRDefault="00DD05E7" w:rsidP="00652AB8">
      <w:pPr>
        <w:pStyle w:val="a0"/>
        <w:numPr>
          <w:ilvl w:val="1"/>
          <w:numId w:val="7"/>
        </w:numPr>
        <w:spacing w:after="60"/>
        <w:rPr>
          <w:rFonts w:ascii="Arial" w:eastAsia="宋体" w:hAnsi="Arial" w:cs="Arial"/>
          <w:color w:val="000000"/>
          <w:lang w:eastAsia="zh-CN"/>
        </w:rPr>
      </w:pPr>
      <w:r>
        <w:rPr>
          <w:rFonts w:ascii="Arial" w:eastAsia="宋体" w:hAnsi="Arial" w:cs="Arial" w:hint="eastAsia"/>
          <w:color w:val="000000"/>
          <w:lang w:eastAsia="zh-CN"/>
        </w:rPr>
        <w:t>C</w:t>
      </w:r>
      <w:r w:rsidR="0062532B" w:rsidRPr="00C4449A">
        <w:rPr>
          <w:rFonts w:ascii="Arial" w:eastAsia="宋体" w:hAnsi="Arial" w:cs="Arial" w:hint="eastAsia"/>
          <w:color w:val="000000"/>
          <w:lang w:eastAsia="zh-CN"/>
        </w:rPr>
        <w:t>hannel coding</w:t>
      </w:r>
    </w:p>
    <w:p w14:paraId="0A54C88E" w14:textId="77777777" w:rsidR="00DD05E7" w:rsidRDefault="00DD05E7" w:rsidP="00DD05E7">
      <w:pPr>
        <w:pStyle w:val="a0"/>
        <w:numPr>
          <w:ilvl w:val="1"/>
          <w:numId w:val="7"/>
        </w:numPr>
        <w:spacing w:after="60"/>
        <w:rPr>
          <w:rFonts w:ascii="Arial" w:eastAsia="宋体" w:hAnsi="Arial" w:cs="Arial"/>
          <w:color w:val="000000"/>
          <w:lang w:eastAsia="zh-CN"/>
        </w:rPr>
      </w:pPr>
      <w:r>
        <w:rPr>
          <w:rFonts w:ascii="Arial" w:eastAsia="宋体" w:hAnsi="Arial" w:cs="Arial" w:hint="eastAsia"/>
          <w:color w:val="000000"/>
          <w:lang w:eastAsia="zh-CN"/>
        </w:rPr>
        <w:t>CRC</w:t>
      </w:r>
    </w:p>
    <w:p w14:paraId="48DB8F0A" w14:textId="658D6AC1" w:rsidR="00DD05E7" w:rsidRPr="00727F36" w:rsidRDefault="00DD05E7" w:rsidP="00DD05E7">
      <w:pPr>
        <w:pStyle w:val="a0"/>
        <w:numPr>
          <w:ilvl w:val="1"/>
          <w:numId w:val="7"/>
        </w:numPr>
        <w:spacing w:after="60"/>
        <w:rPr>
          <w:rFonts w:ascii="Arial" w:eastAsia="宋体" w:hAnsi="Arial" w:cs="Arial"/>
          <w:color w:val="000000"/>
          <w:lang w:eastAsia="zh-CN"/>
        </w:rPr>
      </w:pPr>
      <w:r>
        <w:rPr>
          <w:rFonts w:ascii="Arial" w:eastAsia="宋体" w:hAnsi="Arial" w:cs="Arial" w:hint="eastAsia"/>
          <w:color w:val="000000"/>
          <w:lang w:eastAsia="zh-CN"/>
        </w:rPr>
        <w:t>Scrambling</w:t>
      </w:r>
    </w:p>
    <w:p w14:paraId="1AAAA7D8" w14:textId="3662606D" w:rsidR="0062532B" w:rsidRPr="00727F36" w:rsidRDefault="00544672"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Multiple access mechanisms</w:t>
      </w:r>
    </w:p>
    <w:p w14:paraId="49CAB3A7" w14:textId="69C69575" w:rsidR="00652AB8" w:rsidRPr="00727F36" w:rsidRDefault="00652AB8" w:rsidP="00652AB8">
      <w:pPr>
        <w:pStyle w:val="a0"/>
        <w:numPr>
          <w:ilvl w:val="0"/>
          <w:numId w:val="7"/>
        </w:numPr>
        <w:spacing w:after="60"/>
        <w:rPr>
          <w:rFonts w:ascii="Arial" w:eastAsia="宋体" w:hAnsi="Arial" w:cs="Arial"/>
          <w:color w:val="000000"/>
          <w:lang w:eastAsia="zh-CN"/>
        </w:rPr>
      </w:pPr>
      <w:r w:rsidRPr="00727F36">
        <w:rPr>
          <w:rFonts w:ascii="Arial" w:eastAsia="宋体" w:hAnsi="Arial" w:cs="Arial" w:hint="eastAsia"/>
          <w:color w:val="000000"/>
          <w:lang w:eastAsia="zh-CN"/>
        </w:rPr>
        <w:t>D2R link</w:t>
      </w:r>
    </w:p>
    <w:p w14:paraId="005AF692" w14:textId="77777777" w:rsidR="00652AB8" w:rsidRPr="00727F36" w:rsidRDefault="00652AB8"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W</w:t>
      </w:r>
      <w:r w:rsidRPr="00727F36">
        <w:rPr>
          <w:rFonts w:ascii="Arial" w:eastAsia="宋体" w:hAnsi="Arial" w:cs="Arial" w:hint="eastAsia"/>
          <w:color w:val="000000"/>
          <w:lang w:eastAsia="zh-CN"/>
        </w:rPr>
        <w:t>aveform and numerology</w:t>
      </w:r>
    </w:p>
    <w:p w14:paraId="13666FF9" w14:textId="77777777" w:rsidR="00652AB8" w:rsidRPr="00727F36" w:rsidRDefault="00652AB8"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Multiple access mechanisms</w:t>
      </w:r>
    </w:p>
    <w:p w14:paraId="75D7A96A" w14:textId="4C23FC91" w:rsidR="00BC5187" w:rsidRDefault="00652AB8" w:rsidP="00C4449A">
      <w:pPr>
        <w:pStyle w:val="1"/>
        <w:numPr>
          <w:ilvl w:val="0"/>
          <w:numId w:val="48"/>
        </w:numPr>
        <w:spacing w:before="240"/>
      </w:pPr>
      <w:r>
        <w:rPr>
          <w:rFonts w:hint="eastAsia"/>
        </w:rPr>
        <w:t>R2D link</w:t>
      </w:r>
    </w:p>
    <w:p w14:paraId="66518C91" w14:textId="1D53F87E" w:rsidR="0013191D" w:rsidRPr="0013191D" w:rsidRDefault="0013191D" w:rsidP="0013191D">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will discuss </w:t>
      </w:r>
      <w:r w:rsidR="001C0F9B">
        <w:rPr>
          <w:rFonts w:eastAsiaTheme="minorEastAsia"/>
          <w:lang w:eastAsia="zh-CN"/>
        </w:rPr>
        <w:t>the physical</w:t>
      </w:r>
      <w:r>
        <w:rPr>
          <w:rFonts w:eastAsiaTheme="minorEastAsia" w:hint="eastAsia"/>
          <w:lang w:eastAsia="zh-CN"/>
        </w:rPr>
        <w:t xml:space="preserve"> design of R2D link. </w:t>
      </w:r>
    </w:p>
    <w:p w14:paraId="7410EA4A" w14:textId="57FCF155" w:rsidR="0013191D" w:rsidRDefault="0013191D" w:rsidP="00C23E33">
      <w:pPr>
        <w:pStyle w:val="20"/>
      </w:pPr>
      <w:r>
        <w:rPr>
          <w:rFonts w:eastAsiaTheme="minorEastAsia" w:hint="eastAsia"/>
        </w:rPr>
        <w:t>1.1</w:t>
      </w:r>
      <w:r w:rsidR="00607810" w:rsidRPr="00607810">
        <w:rPr>
          <w:rFonts w:eastAsiaTheme="minorEastAsia"/>
        </w:rPr>
        <w:t xml:space="preserve"> </w:t>
      </w:r>
      <w:r>
        <w:rPr>
          <w:color w:val="000000"/>
        </w:rPr>
        <w:t>W</w:t>
      </w:r>
      <w:r>
        <w:rPr>
          <w:rFonts w:hint="eastAsia"/>
          <w:color w:val="000000"/>
        </w:rPr>
        <w:t>aveform and numerology</w:t>
      </w:r>
    </w:p>
    <w:p w14:paraId="55DA5707" w14:textId="74B359C7" w:rsidR="00221C7E" w:rsidRDefault="00A8350B" w:rsidP="007D2B3F">
      <w:pPr>
        <w:pStyle w:val="a0"/>
        <w:rPr>
          <w:rFonts w:eastAsiaTheme="minorEastAsia"/>
          <w:lang w:eastAsia="zh-CN"/>
        </w:rPr>
      </w:pPr>
      <w:r>
        <w:rPr>
          <w:rFonts w:eastAsiaTheme="minorEastAsia"/>
          <w:lang w:eastAsia="zh-CN"/>
        </w:rPr>
        <w:t>I</w:t>
      </w:r>
      <w:r>
        <w:rPr>
          <w:rFonts w:eastAsiaTheme="minorEastAsia" w:hint="eastAsia"/>
          <w:lang w:eastAsia="zh-CN"/>
        </w:rPr>
        <w:t>t was agreed to use OFDM</w:t>
      </w:r>
      <w:r w:rsidR="00EB5015">
        <w:rPr>
          <w:rFonts w:eastAsiaTheme="minorEastAsia" w:hint="eastAsia"/>
          <w:lang w:eastAsia="zh-CN"/>
        </w:rPr>
        <w:t>-based</w:t>
      </w:r>
      <w:r>
        <w:rPr>
          <w:rFonts w:eastAsiaTheme="minorEastAsia" w:hint="eastAsia"/>
          <w:lang w:eastAsia="zh-CN"/>
        </w:rPr>
        <w:t xml:space="preserve"> waveform for R2D link, such as CP-OFDM or DFT-s-OFDM. </w:t>
      </w:r>
      <w:r w:rsidR="009B0E8E">
        <w:rPr>
          <w:rFonts w:eastAsiaTheme="minorEastAsia"/>
          <w:lang w:eastAsia="zh-CN"/>
        </w:rPr>
        <w:t>W</w:t>
      </w:r>
      <w:r w:rsidR="009B0E8E">
        <w:rPr>
          <w:rFonts w:eastAsiaTheme="minorEastAsia" w:hint="eastAsia"/>
          <w:lang w:eastAsia="zh-CN"/>
        </w:rPr>
        <w:t xml:space="preserve">hether </w:t>
      </w:r>
      <w:r w:rsidR="001C0F9B">
        <w:rPr>
          <w:rFonts w:eastAsiaTheme="minorEastAsia"/>
          <w:lang w:eastAsia="zh-CN"/>
        </w:rPr>
        <w:t>another</w:t>
      </w:r>
      <w:r w:rsidR="009B0E8E">
        <w:rPr>
          <w:rFonts w:eastAsiaTheme="minorEastAsia" w:hint="eastAsia"/>
          <w:lang w:eastAsia="zh-CN"/>
        </w:rPr>
        <w:t xml:space="preserve"> waveform can be used for R2D link is still open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our view, </w:t>
      </w:r>
      <w:r w:rsidR="001C0F9B">
        <w:rPr>
          <w:rFonts w:eastAsiaTheme="minorEastAsia"/>
          <w:lang w:eastAsia="zh-CN"/>
        </w:rPr>
        <w:t>the other</w:t>
      </w:r>
      <w:r w:rsidR="009B0E8E">
        <w:rPr>
          <w:rFonts w:eastAsiaTheme="minorEastAsia" w:hint="eastAsia"/>
          <w:lang w:eastAsia="zh-CN"/>
        </w:rPr>
        <w:t xml:space="preserve"> waveform is deprioritized in Rel-19 A-IoT study</w:t>
      </w:r>
      <w:r>
        <w:rPr>
          <w:rFonts w:eastAsiaTheme="minorEastAsia" w:hint="eastAsia"/>
          <w:lang w:eastAsia="zh-CN"/>
        </w:rPr>
        <w:t xml:space="preserve"> considering the following reasons.</w:t>
      </w:r>
    </w:p>
    <w:p w14:paraId="0629217C" w14:textId="5848AEC8" w:rsidR="00A8350B" w:rsidRDefault="00A8350B" w:rsidP="007D2B3F">
      <w:pPr>
        <w:pStyle w:val="a0"/>
        <w:rPr>
          <w:rFonts w:eastAsiaTheme="minorEastAsia"/>
          <w:lang w:eastAsia="zh-CN"/>
        </w:rPr>
      </w:pPr>
      <w:r>
        <w:rPr>
          <w:rFonts w:eastAsiaTheme="minorEastAsia"/>
          <w:lang w:eastAsia="zh-CN"/>
        </w:rPr>
        <w:t>F</w:t>
      </w:r>
      <w:r>
        <w:rPr>
          <w:rFonts w:eastAsiaTheme="minorEastAsia" w:hint="eastAsia"/>
          <w:lang w:eastAsia="zh-CN"/>
        </w:rPr>
        <w:t xml:space="preserve">irstly, if different </w:t>
      </w:r>
      <w:r w:rsidR="001C0F9B">
        <w:rPr>
          <w:rFonts w:eastAsiaTheme="minorEastAsia"/>
          <w:lang w:eastAsia="zh-CN"/>
        </w:rPr>
        <w:t>waveforms are</w:t>
      </w:r>
      <w:r>
        <w:rPr>
          <w:rFonts w:eastAsiaTheme="minorEastAsia" w:hint="eastAsia"/>
          <w:lang w:eastAsia="zh-CN"/>
        </w:rPr>
        <w:t xml:space="preserve"> used for different deployment, that will complex the transmitter design, especially for topology 2, in which case intermediate node is UE. </w:t>
      </w:r>
      <w:r>
        <w:rPr>
          <w:rFonts w:eastAsiaTheme="minorEastAsia"/>
          <w:lang w:eastAsia="zh-CN"/>
        </w:rPr>
        <w:t>I</w:t>
      </w:r>
      <w:r>
        <w:rPr>
          <w:rFonts w:eastAsiaTheme="minorEastAsia" w:hint="eastAsia"/>
          <w:lang w:eastAsia="zh-CN"/>
        </w:rPr>
        <w:t xml:space="preserve">n legacy UE, only OFDM waveform is supported for UL transmission. </w:t>
      </w:r>
      <w:r>
        <w:rPr>
          <w:rFonts w:eastAsiaTheme="minorEastAsia"/>
          <w:lang w:eastAsia="zh-CN"/>
        </w:rPr>
        <w:t>I</w:t>
      </w:r>
      <w:r>
        <w:rPr>
          <w:rFonts w:eastAsiaTheme="minorEastAsia" w:hint="eastAsia"/>
          <w:lang w:eastAsia="zh-CN"/>
        </w:rPr>
        <w:t xml:space="preserve">f </w:t>
      </w:r>
      <w:r w:rsidR="00444399">
        <w:rPr>
          <w:rFonts w:eastAsiaTheme="minorEastAsia" w:hint="eastAsia"/>
          <w:lang w:eastAsia="zh-CN"/>
        </w:rPr>
        <w:t xml:space="preserve">a </w:t>
      </w:r>
      <w:r>
        <w:rPr>
          <w:rFonts w:eastAsiaTheme="minorEastAsia" w:hint="eastAsia"/>
          <w:lang w:eastAsia="zh-CN"/>
        </w:rPr>
        <w:t xml:space="preserve">new waveform </w:t>
      </w:r>
      <w:r w:rsidR="00DD4D98">
        <w:rPr>
          <w:rFonts w:eastAsiaTheme="minorEastAsia" w:hint="eastAsia"/>
          <w:lang w:eastAsia="zh-CN"/>
        </w:rPr>
        <w:t xml:space="preserve">needs to be supported, that will increase the cost and complexity of intermediate UE. </w:t>
      </w:r>
    </w:p>
    <w:p w14:paraId="2EE3D83F" w14:textId="33AC3D36" w:rsidR="00DD4D98" w:rsidRDefault="00DD4D98" w:rsidP="007D2B3F">
      <w:pPr>
        <w:pStyle w:val="a0"/>
        <w:rPr>
          <w:rFonts w:eastAsiaTheme="minorEastAsia"/>
          <w:lang w:eastAsia="zh-CN"/>
        </w:rPr>
      </w:pPr>
      <w:r>
        <w:rPr>
          <w:rFonts w:eastAsiaTheme="minorEastAsia"/>
          <w:lang w:eastAsia="zh-CN"/>
        </w:rPr>
        <w:t>S</w:t>
      </w:r>
      <w:r>
        <w:rPr>
          <w:rFonts w:eastAsiaTheme="minorEastAsia" w:hint="eastAsia"/>
          <w:lang w:eastAsia="zh-CN"/>
        </w:rPr>
        <w:t xml:space="preserve">econdly, new RF requirement needs to be studied in RAN4. </w:t>
      </w:r>
      <w:r>
        <w:rPr>
          <w:rFonts w:eastAsiaTheme="minorEastAsia"/>
          <w:lang w:eastAsia="zh-CN"/>
        </w:rPr>
        <w:t>T</w:t>
      </w:r>
      <w:r>
        <w:rPr>
          <w:rFonts w:eastAsiaTheme="minorEastAsia" w:hint="eastAsia"/>
          <w:lang w:eastAsia="zh-CN"/>
        </w:rPr>
        <w:t xml:space="preserve">he RF requirements of OFDM based waveform were </w:t>
      </w:r>
      <w:r>
        <w:rPr>
          <w:rFonts w:eastAsiaTheme="minorEastAsia"/>
          <w:lang w:eastAsia="zh-CN"/>
        </w:rPr>
        <w:t>thoroughly</w:t>
      </w:r>
      <w:r>
        <w:rPr>
          <w:rFonts w:eastAsiaTheme="minorEastAsia" w:hint="eastAsia"/>
          <w:lang w:eastAsia="zh-CN"/>
        </w:rPr>
        <w:t xml:space="preserve"> studied in RAN4</w:t>
      </w:r>
      <w:r w:rsidR="00042FD7">
        <w:rPr>
          <w:rFonts w:eastAsiaTheme="minorEastAsia" w:hint="eastAsia"/>
          <w:lang w:eastAsia="zh-CN"/>
        </w:rPr>
        <w:t xml:space="preserve"> during 4G and 5G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w:t>
      </w:r>
      <w:r w:rsidR="001C0F9B">
        <w:rPr>
          <w:rFonts w:eastAsiaTheme="minorEastAsia" w:hint="eastAsia"/>
          <w:lang w:eastAsia="zh-CN"/>
        </w:rPr>
        <w:t>a</w:t>
      </w:r>
      <w:r w:rsidR="001C0F9B">
        <w:rPr>
          <w:rFonts w:eastAsiaTheme="minorEastAsia"/>
          <w:lang w:eastAsia="zh-CN"/>
        </w:rPr>
        <w:t xml:space="preserve"> new</w:t>
      </w:r>
      <w:r>
        <w:rPr>
          <w:rFonts w:eastAsiaTheme="minorEastAsia" w:hint="eastAsia"/>
          <w:lang w:eastAsia="zh-CN"/>
        </w:rPr>
        <w:t xml:space="preserve"> waveform needs to be supported, the RF requirements of the new waveform should be studied in RAN4, which will result in large specification work. </w:t>
      </w:r>
    </w:p>
    <w:p w14:paraId="65C65954" w14:textId="236BBF54" w:rsidR="00DD4D98" w:rsidRPr="00DD4D98" w:rsidRDefault="00DD4D98" w:rsidP="007D2B3F">
      <w:pPr>
        <w:pStyle w:val="a0"/>
        <w:rPr>
          <w:rFonts w:eastAsiaTheme="minorEastAsia"/>
          <w:b/>
          <w:bCs/>
          <w:lang w:eastAsia="zh-CN"/>
        </w:rPr>
      </w:pPr>
      <w:r w:rsidRPr="00DD4D98">
        <w:rPr>
          <w:rFonts w:eastAsiaTheme="minorEastAsia" w:hint="eastAsia"/>
          <w:b/>
          <w:bCs/>
          <w:lang w:eastAsia="zh-CN"/>
        </w:rPr>
        <w:t xml:space="preserve">Proposal 1: </w:t>
      </w:r>
      <w:r w:rsidR="009B0E8E">
        <w:rPr>
          <w:rFonts w:eastAsiaTheme="minorEastAsia" w:hint="eastAsia"/>
          <w:b/>
          <w:bCs/>
          <w:lang w:eastAsia="zh-CN"/>
        </w:rPr>
        <w:t>Only O</w:t>
      </w:r>
      <w:r w:rsidRPr="00DD4D98">
        <w:rPr>
          <w:rFonts w:eastAsiaTheme="minorEastAsia" w:hint="eastAsia"/>
          <w:b/>
          <w:bCs/>
          <w:lang w:eastAsia="zh-CN"/>
        </w:rPr>
        <w:t xml:space="preserve">FDM based </w:t>
      </w:r>
      <w:proofErr w:type="gramStart"/>
      <w:r w:rsidRPr="00DD4D98">
        <w:rPr>
          <w:rFonts w:eastAsiaTheme="minorEastAsia" w:hint="eastAsia"/>
          <w:b/>
          <w:bCs/>
          <w:lang w:eastAsia="zh-CN"/>
        </w:rPr>
        <w:t>waveform is</w:t>
      </w:r>
      <w:proofErr w:type="gramEnd"/>
      <w:r w:rsidRPr="00DD4D98">
        <w:rPr>
          <w:rFonts w:eastAsiaTheme="minorEastAsia" w:hint="eastAsia"/>
          <w:b/>
          <w:bCs/>
          <w:lang w:eastAsia="zh-CN"/>
        </w:rPr>
        <w:t xml:space="preserve"> </w:t>
      </w:r>
      <w:r w:rsidR="007F65A0">
        <w:rPr>
          <w:rFonts w:eastAsiaTheme="minorEastAsia" w:hint="eastAsia"/>
          <w:b/>
          <w:bCs/>
          <w:lang w:eastAsia="zh-CN"/>
        </w:rPr>
        <w:t>studied</w:t>
      </w:r>
      <w:r w:rsidR="007F65A0" w:rsidRPr="00DD4D98">
        <w:rPr>
          <w:rFonts w:eastAsiaTheme="minorEastAsia" w:hint="eastAsia"/>
          <w:b/>
          <w:bCs/>
          <w:lang w:eastAsia="zh-CN"/>
        </w:rPr>
        <w:t xml:space="preserve"> </w:t>
      </w:r>
      <w:r w:rsidR="001C0F9B">
        <w:rPr>
          <w:rFonts w:eastAsiaTheme="minorEastAsia" w:hint="eastAsia"/>
          <w:b/>
          <w:bCs/>
          <w:lang w:eastAsia="zh-CN"/>
        </w:rPr>
        <w:t xml:space="preserve">for </w:t>
      </w:r>
      <w:r w:rsidR="009B0E8E">
        <w:rPr>
          <w:rFonts w:eastAsiaTheme="minorEastAsia" w:hint="eastAsia"/>
          <w:b/>
          <w:bCs/>
          <w:lang w:eastAsia="zh-CN"/>
        </w:rPr>
        <w:t xml:space="preserve">Rel-19 </w:t>
      </w:r>
      <w:r w:rsidRPr="00DD4D98">
        <w:rPr>
          <w:rFonts w:eastAsiaTheme="minorEastAsia" w:hint="eastAsia"/>
          <w:b/>
          <w:bCs/>
          <w:lang w:eastAsia="zh-CN"/>
        </w:rPr>
        <w:t xml:space="preserve">A-IoT system, </w:t>
      </w:r>
      <w:r w:rsidR="009B0E8E">
        <w:rPr>
          <w:rFonts w:eastAsiaTheme="minorEastAsia" w:hint="eastAsia"/>
          <w:b/>
          <w:bCs/>
          <w:lang w:eastAsia="zh-CN"/>
        </w:rPr>
        <w:t>o</w:t>
      </w:r>
      <w:r w:rsidR="001B1A58" w:rsidRPr="001B1A58">
        <w:rPr>
          <w:rFonts w:eastAsiaTheme="minorEastAsia"/>
          <w:b/>
          <w:bCs/>
          <w:lang w:eastAsia="zh-CN"/>
        </w:rPr>
        <w:t xml:space="preserve">ther waveforms </w:t>
      </w:r>
      <w:r w:rsidR="001B1A58">
        <w:rPr>
          <w:rFonts w:eastAsiaTheme="minorEastAsia" w:hint="eastAsia"/>
          <w:b/>
          <w:bCs/>
          <w:lang w:eastAsia="zh-CN"/>
        </w:rPr>
        <w:t xml:space="preserve">for R2D link are not </w:t>
      </w:r>
      <w:r w:rsidR="001C0F9B">
        <w:rPr>
          <w:rFonts w:eastAsiaTheme="minorEastAsia"/>
          <w:b/>
          <w:bCs/>
          <w:lang w:eastAsia="zh-CN"/>
        </w:rPr>
        <w:t>studied</w:t>
      </w:r>
      <w:r w:rsidR="001C0F9B" w:rsidRPr="00DD4D98">
        <w:rPr>
          <w:rFonts w:eastAsiaTheme="minorEastAsia"/>
          <w:b/>
          <w:bCs/>
          <w:lang w:eastAsia="zh-CN"/>
        </w:rPr>
        <w:t>.</w:t>
      </w:r>
    </w:p>
    <w:p w14:paraId="012C5DF6" w14:textId="1B33ECA8" w:rsidR="00EB5015" w:rsidRDefault="00EB5015" w:rsidP="007D2B3F">
      <w:pPr>
        <w:pStyle w:val="a0"/>
        <w:rPr>
          <w:rFonts w:eastAsiaTheme="minorEastAsia"/>
          <w:lang w:eastAsia="zh-CN"/>
        </w:rPr>
      </w:pPr>
      <w:r>
        <w:rPr>
          <w:rFonts w:eastAsiaTheme="minorEastAsia"/>
          <w:lang w:eastAsia="zh-CN"/>
        </w:rPr>
        <w:t>R</w:t>
      </w:r>
      <w:r>
        <w:rPr>
          <w:rFonts w:eastAsiaTheme="minorEastAsia" w:hint="eastAsia"/>
          <w:lang w:eastAsia="zh-CN"/>
        </w:rPr>
        <w:t xml:space="preserve">egarding numerology of R2D link, the following were agreed in RAN1#116-bis meeting </w:t>
      </w:r>
    </w:p>
    <w:tbl>
      <w:tblPr>
        <w:tblStyle w:val="aa"/>
        <w:tblW w:w="0" w:type="auto"/>
        <w:tblLook w:val="04A0" w:firstRow="1" w:lastRow="0" w:firstColumn="1" w:lastColumn="0" w:noHBand="0" w:noVBand="1"/>
      </w:tblPr>
      <w:tblGrid>
        <w:gridCol w:w="9770"/>
      </w:tblGrid>
      <w:tr w:rsidR="00EB5015" w14:paraId="7E502E7E" w14:textId="77777777" w:rsidTr="00444399">
        <w:trPr>
          <w:trHeight w:val="816"/>
        </w:trPr>
        <w:tc>
          <w:tcPr>
            <w:tcW w:w="9770" w:type="dxa"/>
          </w:tcPr>
          <w:p w14:paraId="478B49C2" w14:textId="77777777" w:rsidR="00EB5015" w:rsidRPr="00F41F25" w:rsidRDefault="00EB5015" w:rsidP="00EB5015">
            <w:pPr>
              <w:rPr>
                <w:bCs/>
                <w:lang w:eastAsia="x-none"/>
              </w:rPr>
            </w:pPr>
            <w:r w:rsidRPr="00F41F25">
              <w:rPr>
                <w:bCs/>
                <w:highlight w:val="green"/>
                <w:lang w:eastAsia="x-none"/>
              </w:rPr>
              <w:t>Agreement</w:t>
            </w:r>
          </w:p>
          <w:p w14:paraId="45997463" w14:textId="77777777" w:rsidR="00EB5015" w:rsidRPr="0049489E" w:rsidRDefault="00EB5015" w:rsidP="00EB5015">
            <w:pPr>
              <w:rPr>
                <w:bCs/>
                <w:lang w:eastAsia="x-none"/>
              </w:rPr>
            </w:pPr>
            <w:r w:rsidRPr="0049489E">
              <w:rPr>
                <w:bCs/>
                <w:lang w:eastAsia="x-none"/>
              </w:rPr>
              <w:t>R2D study includes subcarrier spacing of 15 kHz, from the reader perspective, for OFDM-based waveform.</w:t>
            </w:r>
          </w:p>
          <w:p w14:paraId="6453CF9A" w14:textId="16450409" w:rsidR="00EB5015" w:rsidRPr="000D345D" w:rsidRDefault="00EB5015" w:rsidP="007D2B3F">
            <w:pPr>
              <w:numPr>
                <w:ilvl w:val="0"/>
                <w:numId w:val="51"/>
              </w:numPr>
              <w:rPr>
                <w:bCs/>
                <w:lang w:eastAsia="x-none"/>
              </w:rPr>
            </w:pPr>
            <w:r w:rsidRPr="0049489E">
              <w:rPr>
                <w:bCs/>
                <w:lang w:eastAsia="x-none"/>
              </w:rPr>
              <w:t>Inclusion in the study of subcarrier spacing of 30 kHz is FFS.</w:t>
            </w:r>
          </w:p>
        </w:tc>
      </w:tr>
    </w:tbl>
    <w:p w14:paraId="59744FCE" w14:textId="77777777" w:rsidR="00444399" w:rsidRDefault="00444399" w:rsidP="007D2B3F">
      <w:pPr>
        <w:pStyle w:val="a0"/>
        <w:rPr>
          <w:rFonts w:eastAsiaTheme="minorEastAsia"/>
          <w:lang w:eastAsia="zh-CN"/>
        </w:rPr>
      </w:pPr>
    </w:p>
    <w:p w14:paraId="2C2BD2F4" w14:textId="0BDA86DC" w:rsidR="00DD4D98" w:rsidRDefault="00D23DDF" w:rsidP="007D2B3F">
      <w:pPr>
        <w:pStyle w:val="a0"/>
        <w:rPr>
          <w:rFonts w:eastAsiaTheme="minorEastAsia"/>
          <w:lang w:eastAsia="zh-CN"/>
        </w:rPr>
      </w:pPr>
      <w:r>
        <w:rPr>
          <w:rFonts w:eastAsiaTheme="minorEastAsia"/>
          <w:lang w:eastAsia="zh-CN"/>
        </w:rPr>
        <w:t>I</w:t>
      </w:r>
      <w:r>
        <w:rPr>
          <w:rFonts w:eastAsiaTheme="minorEastAsia" w:hint="eastAsia"/>
          <w:lang w:eastAsia="zh-CN"/>
        </w:rPr>
        <w:t xml:space="preserve">t is most likely that </w:t>
      </w:r>
      <w:proofErr w:type="gramStart"/>
      <w:r>
        <w:rPr>
          <w:rFonts w:eastAsiaTheme="minorEastAsia" w:hint="eastAsia"/>
          <w:lang w:eastAsia="zh-CN"/>
        </w:rPr>
        <w:t>A-</w:t>
      </w:r>
      <w:proofErr w:type="gramEnd"/>
      <w:r>
        <w:rPr>
          <w:rFonts w:eastAsiaTheme="minorEastAsia" w:hint="eastAsia"/>
          <w:lang w:eastAsia="zh-CN"/>
        </w:rPr>
        <w:t>IoT system is deployed on FR1, such as 900 MHz</w:t>
      </w:r>
      <w:r w:rsidR="002353F3">
        <w:rPr>
          <w:rFonts w:eastAsiaTheme="minorEastAsia" w:hint="eastAsia"/>
          <w:lang w:eastAsia="zh-CN"/>
        </w:rPr>
        <w:t xml:space="preserve">, which is proposed to be baseline for evaluation. </w:t>
      </w:r>
      <w:r w:rsidR="00453AD2">
        <w:rPr>
          <w:rFonts w:eastAsiaTheme="minorEastAsia"/>
          <w:lang w:eastAsia="zh-CN"/>
        </w:rPr>
        <w:t>I</w:t>
      </w:r>
      <w:r w:rsidR="00453AD2">
        <w:rPr>
          <w:rFonts w:eastAsiaTheme="minorEastAsia" w:hint="eastAsia"/>
          <w:lang w:eastAsia="zh-CN"/>
        </w:rPr>
        <w:t xml:space="preserve">n FR1, the numerology of NR is 15kHz or 30kHz. </w:t>
      </w:r>
      <w:r w:rsidR="00453AD2">
        <w:rPr>
          <w:rFonts w:eastAsiaTheme="minorEastAsia"/>
          <w:lang w:eastAsia="zh-CN"/>
        </w:rPr>
        <w:t>A</w:t>
      </w:r>
      <w:r w:rsidR="00453AD2">
        <w:rPr>
          <w:rFonts w:eastAsiaTheme="minorEastAsia" w:hint="eastAsia"/>
          <w:lang w:eastAsia="zh-CN"/>
        </w:rPr>
        <w:t xml:space="preserve">lthough 60kHz is also supported in specification, it is less likely to be deployed in real system. </w:t>
      </w:r>
      <w:r w:rsidR="00453AD2">
        <w:rPr>
          <w:rFonts w:eastAsiaTheme="minorEastAsia"/>
          <w:lang w:eastAsia="zh-CN"/>
        </w:rPr>
        <w:t>T</w:t>
      </w:r>
      <w:r w:rsidR="00453AD2">
        <w:rPr>
          <w:rFonts w:eastAsiaTheme="minorEastAsia" w:hint="eastAsia"/>
          <w:lang w:eastAsia="zh-CN"/>
        </w:rPr>
        <w:t>o avoid</w:t>
      </w:r>
      <w:r w:rsidR="00BC6440">
        <w:rPr>
          <w:rFonts w:eastAsiaTheme="minorEastAsia" w:hint="eastAsia"/>
          <w:lang w:eastAsia="zh-CN"/>
        </w:rPr>
        <w:t xml:space="preserve">/alleviate the </w:t>
      </w:r>
      <w:r w:rsidR="00BC6440">
        <w:rPr>
          <w:rFonts w:eastAsiaTheme="minorEastAsia"/>
          <w:lang w:eastAsia="zh-CN"/>
        </w:rPr>
        <w:t>interference</w:t>
      </w:r>
      <w:r w:rsidR="00BC6440">
        <w:rPr>
          <w:rFonts w:eastAsiaTheme="minorEastAsia" w:hint="eastAsia"/>
          <w:lang w:eastAsia="zh-CN"/>
        </w:rPr>
        <w:t xml:space="preserve"> between A-IoT system and NR system</w:t>
      </w:r>
      <w:r w:rsidR="007F65A0">
        <w:rPr>
          <w:rFonts w:eastAsiaTheme="minorEastAsia" w:hint="eastAsia"/>
          <w:lang w:eastAsia="zh-CN"/>
        </w:rPr>
        <w:t xml:space="preserve"> in case of in-band deployment</w:t>
      </w:r>
      <w:r w:rsidR="00BC6440">
        <w:rPr>
          <w:rFonts w:eastAsiaTheme="minorEastAsia" w:hint="eastAsia"/>
          <w:lang w:eastAsia="zh-CN"/>
        </w:rPr>
        <w:t xml:space="preserve">, it is preferred to use same numerology for both systems. </w:t>
      </w:r>
      <w:r w:rsidR="007F65A0">
        <w:rPr>
          <w:rFonts w:eastAsiaTheme="minorEastAsia"/>
          <w:lang w:eastAsia="zh-CN"/>
        </w:rPr>
        <w:t>T</w:t>
      </w:r>
      <w:r w:rsidR="007F65A0">
        <w:rPr>
          <w:rFonts w:eastAsiaTheme="minorEastAsia" w:hint="eastAsia"/>
          <w:lang w:eastAsia="zh-CN"/>
        </w:rPr>
        <w:t xml:space="preserve">herefore, both 15kHz and 30kHz subcarrier spacing can be studied for A-IoT system. </w:t>
      </w:r>
    </w:p>
    <w:p w14:paraId="210AD6A3" w14:textId="103C7A33" w:rsidR="00DC3613" w:rsidRDefault="00BC6440" w:rsidP="007D2B3F">
      <w:pPr>
        <w:pStyle w:val="a0"/>
        <w:rPr>
          <w:rFonts w:eastAsiaTheme="minorEastAsia"/>
          <w:b/>
          <w:bCs/>
          <w:lang w:eastAsia="zh-CN"/>
        </w:rPr>
      </w:pPr>
      <w:r w:rsidRPr="00DD4D98">
        <w:rPr>
          <w:rFonts w:eastAsiaTheme="minorEastAsia" w:hint="eastAsia"/>
          <w:b/>
          <w:bCs/>
          <w:lang w:eastAsia="zh-CN"/>
        </w:rPr>
        <w:t xml:space="preserve">Proposal </w:t>
      </w:r>
      <w:r>
        <w:rPr>
          <w:rFonts w:eastAsiaTheme="minorEastAsia" w:hint="eastAsia"/>
          <w:b/>
          <w:bCs/>
          <w:lang w:eastAsia="zh-CN"/>
        </w:rPr>
        <w:t>2</w:t>
      </w:r>
      <w:r w:rsidRPr="00DD4D98">
        <w:rPr>
          <w:rFonts w:eastAsiaTheme="minorEastAsia" w:hint="eastAsia"/>
          <w:b/>
          <w:bCs/>
          <w:lang w:eastAsia="zh-CN"/>
        </w:rPr>
        <w:t>:</w:t>
      </w:r>
      <w:r>
        <w:rPr>
          <w:rFonts w:eastAsiaTheme="minorEastAsia" w:hint="eastAsia"/>
          <w:b/>
          <w:bCs/>
          <w:lang w:eastAsia="zh-CN"/>
        </w:rPr>
        <w:t xml:space="preserve"> 30kHz subcarrier spacing can be studied for A-IoT R2D link. </w:t>
      </w:r>
    </w:p>
    <w:p w14:paraId="3A097BA9" w14:textId="0EB5EA2A" w:rsidR="00A16E49" w:rsidRDefault="00A16E49" w:rsidP="00A16E49">
      <w:pPr>
        <w:pStyle w:val="20"/>
      </w:pPr>
      <w:r w:rsidRPr="0000549E">
        <w:rPr>
          <w:rFonts w:hint="eastAsia"/>
          <w:color w:val="000000"/>
        </w:rPr>
        <w:t>1.</w:t>
      </w:r>
      <w:r w:rsidR="003975A1">
        <w:rPr>
          <w:rFonts w:eastAsiaTheme="minorEastAsia" w:hint="eastAsia"/>
          <w:color w:val="000000"/>
        </w:rPr>
        <w:t>2</w:t>
      </w:r>
      <w:r w:rsidRPr="0000549E">
        <w:rPr>
          <w:rFonts w:hint="eastAsia"/>
          <w:color w:val="000000"/>
        </w:rPr>
        <w:t xml:space="preserve"> </w:t>
      </w:r>
      <w:r>
        <w:rPr>
          <w:rFonts w:eastAsiaTheme="minorEastAsia" w:hint="eastAsia"/>
          <w:color w:val="000000"/>
        </w:rPr>
        <w:t>C</w:t>
      </w:r>
      <w:r w:rsidRPr="0000549E">
        <w:rPr>
          <w:rFonts w:hint="eastAsia"/>
          <w:color w:val="000000"/>
        </w:rPr>
        <w:t>hannel coding</w:t>
      </w:r>
    </w:p>
    <w:p w14:paraId="10A21AA2" w14:textId="368B3096" w:rsidR="00744935" w:rsidRDefault="00744935" w:rsidP="007D2B3F">
      <w:pPr>
        <w:pStyle w:val="a0"/>
        <w:rPr>
          <w:rFonts w:eastAsiaTheme="minorEastAsia"/>
          <w:lang w:eastAsia="zh-CN"/>
        </w:rPr>
      </w:pPr>
      <w:r>
        <w:rPr>
          <w:rFonts w:eastAsiaTheme="minorEastAsia"/>
          <w:lang w:eastAsia="zh-CN"/>
        </w:rPr>
        <w:t>T</w:t>
      </w:r>
      <w:r>
        <w:rPr>
          <w:rFonts w:eastAsiaTheme="minorEastAsia" w:hint="eastAsia"/>
          <w:lang w:eastAsia="zh-CN"/>
        </w:rPr>
        <w:t xml:space="preserve">he following observations of R2D channel coding </w:t>
      </w:r>
      <w:r w:rsidR="006508CD">
        <w:rPr>
          <w:rFonts w:eastAsiaTheme="minorEastAsia" w:hint="eastAsia"/>
          <w:lang w:eastAsia="zh-CN"/>
        </w:rPr>
        <w:t xml:space="preserve">schemes </w:t>
      </w:r>
      <w:r>
        <w:rPr>
          <w:rFonts w:eastAsiaTheme="minorEastAsia" w:hint="eastAsia"/>
          <w:lang w:eastAsia="zh-CN"/>
        </w:rPr>
        <w:t>were captured in TR in RAN1#118bis</w:t>
      </w:r>
    </w:p>
    <w:tbl>
      <w:tblPr>
        <w:tblStyle w:val="aa"/>
        <w:tblW w:w="0" w:type="auto"/>
        <w:tblLook w:val="04A0" w:firstRow="1" w:lastRow="0" w:firstColumn="1" w:lastColumn="0" w:noHBand="0" w:noVBand="1"/>
      </w:tblPr>
      <w:tblGrid>
        <w:gridCol w:w="9770"/>
      </w:tblGrid>
      <w:tr w:rsidR="00744935" w14:paraId="3A839A19" w14:textId="77777777" w:rsidTr="00444399">
        <w:trPr>
          <w:trHeight w:val="6855"/>
        </w:trPr>
        <w:tc>
          <w:tcPr>
            <w:tcW w:w="9770" w:type="dxa"/>
          </w:tcPr>
          <w:p w14:paraId="29CC1B84" w14:textId="77777777" w:rsidR="00744935" w:rsidRPr="00E35D74" w:rsidRDefault="00744935" w:rsidP="00744935">
            <w:pPr>
              <w:jc w:val="both"/>
              <w:rPr>
                <w:rFonts w:eastAsia="等线"/>
                <w:bCs/>
                <w:lang w:eastAsia="zh-CN"/>
              </w:rPr>
            </w:pPr>
            <w:r w:rsidRPr="00E35D74">
              <w:rPr>
                <w:rFonts w:eastAsia="等线"/>
                <w:bCs/>
                <w:highlight w:val="green"/>
                <w:lang w:eastAsia="zh-CN"/>
              </w:rPr>
              <w:lastRenderedPageBreak/>
              <w:t>Agreement</w:t>
            </w:r>
          </w:p>
          <w:p w14:paraId="164854EC" w14:textId="77777777" w:rsidR="00744935" w:rsidRPr="00E35D74" w:rsidRDefault="00744935" w:rsidP="00744935">
            <w:pPr>
              <w:jc w:val="both"/>
              <w:rPr>
                <w:rFonts w:eastAsia="等线"/>
                <w:bCs/>
                <w:lang w:eastAsia="zh-CN"/>
              </w:rPr>
            </w:pPr>
            <w:r w:rsidRPr="00E35D74">
              <w:rPr>
                <w:rFonts w:eastAsia="等线"/>
                <w:bCs/>
                <w:lang w:eastAsia="zh-CN"/>
              </w:rPr>
              <w:t>Capture the following observations in the TR for R2D line codes:</w:t>
            </w:r>
          </w:p>
          <w:p w14:paraId="6FEE9D86" w14:textId="77777777" w:rsidR="00744935" w:rsidRPr="00E35D74" w:rsidRDefault="00744935" w:rsidP="00744935">
            <w:pPr>
              <w:numPr>
                <w:ilvl w:val="0"/>
                <w:numId w:val="72"/>
              </w:numPr>
              <w:jc w:val="both"/>
              <w:rPr>
                <w:rFonts w:eastAsia="等线"/>
                <w:bCs/>
                <w:lang w:eastAsia="zh-CN"/>
              </w:rPr>
            </w:pPr>
            <w:r w:rsidRPr="00E35D74">
              <w:rPr>
                <w:rFonts w:eastAsia="等线"/>
                <w:bCs/>
                <w:lang w:eastAsia="zh-CN"/>
              </w:rPr>
              <w:t xml:space="preserve">It is reported by sources [Huawei], [CMCC], [EURECOM], [CATT], [ZTE], [Lekha], [Samsung], [ETRI], [Lenovo], [Apple], [LG] that PIE has a higher ratio of high to low voltage, which enables it to provide stable instantaneous RF energy to the device – </w:t>
            </w:r>
          </w:p>
          <w:p w14:paraId="301E1BEF" w14:textId="77777777" w:rsidR="00744935" w:rsidRPr="00E35D74" w:rsidRDefault="00744935" w:rsidP="00744935">
            <w:pPr>
              <w:numPr>
                <w:ilvl w:val="1"/>
                <w:numId w:val="72"/>
              </w:numPr>
              <w:jc w:val="both"/>
              <w:rPr>
                <w:rFonts w:eastAsia="等线"/>
                <w:bCs/>
                <w:lang w:eastAsia="zh-CN"/>
              </w:rPr>
            </w:pPr>
            <w:r w:rsidRPr="00E35D74">
              <w:rPr>
                <w:rFonts w:eastAsia="等线"/>
                <w:bCs/>
                <w:lang w:eastAsia="zh-CN"/>
              </w:rPr>
              <w:t>Sources [CMCC], [Samsung], [LG], [EURECOM] and [Lenovo] consider this a justification for studying PIE</w:t>
            </w:r>
          </w:p>
          <w:p w14:paraId="0E227C37" w14:textId="77777777" w:rsidR="00744935" w:rsidRPr="00E35D74" w:rsidRDefault="00744935" w:rsidP="00744935">
            <w:pPr>
              <w:numPr>
                <w:ilvl w:val="1"/>
                <w:numId w:val="72"/>
              </w:numPr>
              <w:jc w:val="both"/>
              <w:rPr>
                <w:rFonts w:eastAsia="等线"/>
                <w:bCs/>
                <w:lang w:eastAsia="zh-CN"/>
              </w:rPr>
            </w:pPr>
            <w:r w:rsidRPr="00E35D74">
              <w:rPr>
                <w:rFonts w:eastAsia="等线"/>
                <w:bCs/>
                <w:lang w:eastAsia="zh-CN"/>
              </w:rPr>
              <w:t>Sources [Huawei], [CATT], [ZTE], [ETRI] and [Apple] acknowledge this aspect of PIE, but question its necessity.</w:t>
            </w:r>
          </w:p>
          <w:p w14:paraId="5C03FC08" w14:textId="77777777" w:rsidR="00744935" w:rsidRPr="00E35D74" w:rsidRDefault="00744935" w:rsidP="00744935">
            <w:pPr>
              <w:numPr>
                <w:ilvl w:val="0"/>
                <w:numId w:val="72"/>
              </w:numPr>
              <w:jc w:val="both"/>
              <w:rPr>
                <w:rFonts w:eastAsia="等线"/>
                <w:bCs/>
                <w:lang w:eastAsia="zh-CN"/>
              </w:rPr>
            </w:pPr>
            <w:r w:rsidRPr="00E35D74">
              <w:rPr>
                <w:rFonts w:eastAsia="等线"/>
                <w:bCs/>
                <w:lang w:eastAsia="zh-CN"/>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1FE8A5A3" w14:textId="77777777" w:rsidR="00744935" w:rsidRPr="00E35D74" w:rsidRDefault="00744935" w:rsidP="00744935">
            <w:pPr>
              <w:numPr>
                <w:ilvl w:val="0"/>
                <w:numId w:val="72"/>
              </w:numPr>
              <w:jc w:val="both"/>
              <w:rPr>
                <w:rFonts w:eastAsia="等线"/>
                <w:bCs/>
                <w:lang w:eastAsia="zh-CN"/>
              </w:rPr>
            </w:pPr>
            <w:r w:rsidRPr="00E35D74">
              <w:rPr>
                <w:rFonts w:eastAsia="等线"/>
                <w:bCs/>
                <w:lang w:eastAsia="zh-CN"/>
              </w:rPr>
              <w:t>It is stated by sources [Huawei], [</w:t>
            </w:r>
            <w:proofErr w:type="spellStart"/>
            <w:r w:rsidRPr="00E35D74">
              <w:rPr>
                <w:rFonts w:eastAsia="等线"/>
                <w:bCs/>
                <w:lang w:eastAsia="zh-CN"/>
              </w:rPr>
              <w:t>Spreadtrum</w:t>
            </w:r>
            <w:proofErr w:type="spellEnd"/>
            <w:r w:rsidRPr="00E35D74">
              <w:rPr>
                <w:rFonts w:eastAsia="等线"/>
                <w:bCs/>
                <w:lang w:eastAsia="zh-CN"/>
              </w:rPr>
              <w:t>], [CATT], [ZTE], [Lekha],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3B2712D1" w14:textId="77777777" w:rsidR="00744935" w:rsidRPr="00E35D74" w:rsidRDefault="00744935" w:rsidP="00744935">
            <w:pPr>
              <w:widowControl w:val="0"/>
              <w:numPr>
                <w:ilvl w:val="0"/>
                <w:numId w:val="72"/>
              </w:numPr>
              <w:jc w:val="both"/>
              <w:rPr>
                <w:rFonts w:eastAsia="Calibri"/>
                <w:kern w:val="2"/>
                <w:szCs w:val="22"/>
                <w:lang w:eastAsia="zh-CN"/>
              </w:rPr>
            </w:pPr>
            <w:r w:rsidRPr="00E35D74">
              <w:rPr>
                <w:rFonts w:eastAsia="Calibri"/>
                <w:kern w:val="2"/>
                <w:szCs w:val="22"/>
                <w:lang w:eastAsia="zh-CN"/>
              </w:rPr>
              <w:t>Source [Ericsson] says that variable codeword lengths in PIE complicates A-IoT resource management, especially in in-band deployments when a reader needs to multiplex both NR and A-IoT communication.</w:t>
            </w:r>
          </w:p>
          <w:p w14:paraId="6509A308" w14:textId="77777777" w:rsidR="00744935" w:rsidRPr="00E35D74" w:rsidRDefault="00744935" w:rsidP="00744935">
            <w:pPr>
              <w:numPr>
                <w:ilvl w:val="0"/>
                <w:numId w:val="72"/>
              </w:numPr>
              <w:jc w:val="both"/>
              <w:rPr>
                <w:rFonts w:eastAsia="等线"/>
                <w:bCs/>
                <w:lang w:eastAsia="zh-CN"/>
              </w:rPr>
            </w:pPr>
            <w:r w:rsidRPr="00E35D74">
              <w:rPr>
                <w:rFonts w:eastAsia="等线" w:hint="eastAsia"/>
                <w:bCs/>
                <w:lang w:eastAsia="zh-CN"/>
              </w:rPr>
              <w:t xml:space="preserve">Source [CMCC] says that equal codeword length can </w:t>
            </w:r>
            <w:r w:rsidRPr="00E35D74">
              <w:rPr>
                <w:rFonts w:eastAsia="等线"/>
                <w:bCs/>
                <w:lang w:eastAsia="zh-CN"/>
              </w:rPr>
              <w:t>overcome</w:t>
            </w:r>
            <w:r w:rsidRPr="00E35D74">
              <w:rPr>
                <w:rFonts w:eastAsia="等线" w:hint="eastAsia"/>
                <w:bCs/>
                <w:lang w:eastAsia="zh-CN"/>
              </w:rPr>
              <w:t xml:space="preserve"> </w:t>
            </w:r>
            <w:r w:rsidRPr="00E35D74">
              <w:rPr>
                <w:rFonts w:eastAsia="等线"/>
                <w:bCs/>
                <w:lang w:eastAsia="zh-CN"/>
              </w:rPr>
              <w:t xml:space="preserve">the cons </w:t>
            </w:r>
            <w:r w:rsidRPr="00E35D74">
              <w:rPr>
                <w:rFonts w:eastAsia="等线" w:hint="eastAsia"/>
                <w:bCs/>
                <w:lang w:eastAsia="zh-CN"/>
              </w:rPr>
              <w:t xml:space="preserve">of </w:t>
            </w:r>
            <w:r w:rsidRPr="00E35D74">
              <w:rPr>
                <w:rFonts w:eastAsia="等线"/>
                <w:bCs/>
                <w:lang w:eastAsia="zh-CN"/>
              </w:rPr>
              <w:t xml:space="preserve">variable </w:t>
            </w:r>
            <w:r w:rsidRPr="00E35D74">
              <w:rPr>
                <w:rFonts w:eastAsia="Calibri"/>
                <w:kern w:val="2"/>
                <w:szCs w:val="22"/>
                <w:lang w:eastAsia="zh-CN"/>
              </w:rPr>
              <w:t>codeword length in PIE</w:t>
            </w:r>
            <w:r w:rsidRPr="00E35D74">
              <w:rPr>
                <w:rFonts w:eastAsia="等线" w:hint="eastAsia"/>
                <w:bCs/>
                <w:lang w:eastAsia="zh-CN"/>
              </w:rPr>
              <w:t>.</w:t>
            </w:r>
          </w:p>
          <w:p w14:paraId="3DC05235" w14:textId="77777777" w:rsidR="00744935" w:rsidRPr="00E35D74" w:rsidRDefault="00744935" w:rsidP="00744935">
            <w:pPr>
              <w:numPr>
                <w:ilvl w:val="0"/>
                <w:numId w:val="72"/>
              </w:numPr>
              <w:jc w:val="both"/>
              <w:rPr>
                <w:rFonts w:eastAsia="等线"/>
                <w:bCs/>
                <w:lang w:eastAsia="zh-CN"/>
              </w:rPr>
            </w:pPr>
            <w:r w:rsidRPr="00E35D74">
              <w:rPr>
                <w:rFonts w:eastAsia="等线"/>
                <w:bCs/>
                <w:lang w:eastAsia="zh-CN"/>
              </w:rPr>
              <w:t>According to sources [Nokia], [Ericsson], [CATT], [ZTE], [Lekha], [Samsung], [Apple], [DCM], transitions during Manchester code transmissions can be utilized for recovering the signal’s clock.</w:t>
            </w:r>
          </w:p>
          <w:p w14:paraId="161E8F1A" w14:textId="77777777" w:rsidR="00744935" w:rsidRPr="00E35D74" w:rsidRDefault="00744935" w:rsidP="00744935">
            <w:pPr>
              <w:numPr>
                <w:ilvl w:val="0"/>
                <w:numId w:val="72"/>
              </w:numPr>
              <w:jc w:val="both"/>
              <w:rPr>
                <w:rFonts w:eastAsia="等线"/>
                <w:bCs/>
                <w:lang w:eastAsia="zh-CN"/>
              </w:rPr>
            </w:pPr>
            <w:r w:rsidRPr="00E35D74">
              <w:rPr>
                <w:rFonts w:eastAsia="等线"/>
                <w:bCs/>
                <w:lang w:eastAsia="zh-CN"/>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2D6495BD" w14:textId="77777777" w:rsidR="00744935" w:rsidRPr="00E35D74" w:rsidRDefault="00744935" w:rsidP="00744935">
            <w:pPr>
              <w:numPr>
                <w:ilvl w:val="0"/>
                <w:numId w:val="72"/>
              </w:numPr>
              <w:jc w:val="both"/>
              <w:rPr>
                <w:rFonts w:eastAsia="等线"/>
                <w:bCs/>
                <w:lang w:eastAsia="zh-CN"/>
              </w:rPr>
            </w:pPr>
            <w:r w:rsidRPr="00E35D74">
              <w:rPr>
                <w:rFonts w:eastAsia="等线"/>
                <w:bCs/>
                <w:lang w:eastAsia="zh-CN"/>
              </w:rPr>
              <w:t>Evaluations are reported showing that Manchester codes perform better than PIE by 1dB to 6dB @10% BLER – [Huawei], [CMCC], [CATT], [ZTE], [</w:t>
            </w:r>
            <w:proofErr w:type="spellStart"/>
            <w:r w:rsidRPr="00E35D74">
              <w:rPr>
                <w:rFonts w:eastAsia="等线"/>
                <w:bCs/>
                <w:lang w:eastAsia="zh-CN"/>
              </w:rPr>
              <w:t>IITk</w:t>
            </w:r>
            <w:proofErr w:type="spellEnd"/>
            <w:r w:rsidRPr="00E35D74">
              <w:rPr>
                <w:rFonts w:eastAsia="等线"/>
                <w:bCs/>
                <w:lang w:eastAsia="zh-CN"/>
              </w:rPr>
              <w:t>, IITM].</w:t>
            </w:r>
          </w:p>
          <w:p w14:paraId="34E118DD" w14:textId="20708F70" w:rsidR="00744935" w:rsidRPr="00744935" w:rsidRDefault="00744935" w:rsidP="00444399">
            <w:pPr>
              <w:numPr>
                <w:ilvl w:val="1"/>
                <w:numId w:val="72"/>
              </w:numPr>
              <w:jc w:val="both"/>
              <w:rPr>
                <w:rFonts w:eastAsiaTheme="minorEastAsia"/>
                <w:lang w:eastAsia="zh-CN"/>
              </w:rPr>
            </w:pPr>
            <w:r w:rsidRPr="00E35D74">
              <w:rPr>
                <w:rFonts w:eastAsia="等线"/>
                <w:bCs/>
                <w:lang w:eastAsia="zh-CN"/>
              </w:rPr>
              <w:t xml:space="preserve">Source CMCC claims only a 1dB gain </w:t>
            </w:r>
            <w:r w:rsidRPr="00E35D74">
              <w:rPr>
                <w:rFonts w:eastAsia="等线" w:hint="eastAsia"/>
                <w:bCs/>
                <w:lang w:eastAsia="zh-CN"/>
              </w:rPr>
              <w:t>when comparing Manchester over equal length codeword in PIE</w:t>
            </w:r>
            <w:r w:rsidRPr="00E35D74">
              <w:rPr>
                <w:rFonts w:eastAsia="等线"/>
                <w:bCs/>
                <w:lang w:eastAsia="zh-CN"/>
              </w:rPr>
              <w:t>, stating that the gain is negligible since the downlink coverage bottleneck is the receiver sensitivity and not the decoding performance.</w:t>
            </w:r>
          </w:p>
        </w:tc>
      </w:tr>
    </w:tbl>
    <w:p w14:paraId="59AE52A5" w14:textId="77777777" w:rsidR="00744935" w:rsidRDefault="00744935" w:rsidP="007D2B3F">
      <w:pPr>
        <w:pStyle w:val="a0"/>
        <w:rPr>
          <w:rFonts w:eastAsiaTheme="minorEastAsia"/>
          <w:lang w:eastAsia="zh-CN"/>
        </w:rPr>
      </w:pPr>
    </w:p>
    <w:p w14:paraId="15E63228" w14:textId="27EDAF30" w:rsidR="00744935" w:rsidRDefault="006508CD" w:rsidP="007D2B3F">
      <w:pPr>
        <w:pStyle w:val="a0"/>
        <w:rPr>
          <w:rFonts w:eastAsiaTheme="minorEastAsia"/>
          <w:lang w:eastAsia="zh-CN"/>
        </w:rPr>
      </w:pPr>
      <w:r>
        <w:rPr>
          <w:rFonts w:eastAsiaTheme="minorEastAsia"/>
          <w:lang w:eastAsia="zh-CN"/>
        </w:rPr>
        <w:t>I</w:t>
      </w:r>
      <w:r>
        <w:rPr>
          <w:rFonts w:eastAsiaTheme="minorEastAsia" w:hint="eastAsia"/>
          <w:lang w:eastAsia="zh-CN"/>
        </w:rPr>
        <w:t>t has been agreed that Manchester cod</w:t>
      </w:r>
      <w:r w:rsidR="00592B8D">
        <w:rPr>
          <w:rFonts w:eastAsiaTheme="minorEastAsia" w:hint="eastAsia"/>
          <w:lang w:eastAsia="zh-CN"/>
        </w:rPr>
        <w:t>ing</w:t>
      </w:r>
      <w:r>
        <w:rPr>
          <w:rFonts w:eastAsiaTheme="minorEastAsia" w:hint="eastAsia"/>
          <w:lang w:eastAsia="zh-CN"/>
        </w:rPr>
        <w:t xml:space="preserve"> is supported for </w:t>
      </w:r>
      <w:proofErr w:type="gramStart"/>
      <w:r>
        <w:rPr>
          <w:rFonts w:eastAsiaTheme="minorEastAsia" w:hint="eastAsia"/>
          <w:lang w:eastAsia="zh-CN"/>
        </w:rPr>
        <w:t>A-</w:t>
      </w:r>
      <w:proofErr w:type="gramEnd"/>
      <w:r>
        <w:rPr>
          <w:rFonts w:eastAsiaTheme="minorEastAsia" w:hint="eastAsia"/>
          <w:lang w:eastAsia="zh-CN"/>
        </w:rPr>
        <w:t xml:space="preserve">IoT system. Regarding PIE, some pros and cons were summarized in the above </w:t>
      </w:r>
      <w:r>
        <w:rPr>
          <w:rFonts w:eastAsiaTheme="minorEastAsia"/>
          <w:lang w:eastAsia="zh-CN"/>
        </w:rPr>
        <w:t>agreements</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ne of the justifications to study PIE is it is beneficial for energy charging. </w:t>
      </w:r>
      <w:r>
        <w:rPr>
          <w:rFonts w:eastAsiaTheme="minorEastAsia"/>
          <w:lang w:eastAsia="zh-CN"/>
        </w:rPr>
        <w:t>W</w:t>
      </w:r>
      <w:r>
        <w:rPr>
          <w:rFonts w:eastAsiaTheme="minorEastAsia" w:hint="eastAsia"/>
          <w:lang w:eastAsia="zh-CN"/>
        </w:rPr>
        <w:t xml:space="preserve">hile it depends on whether device supports to perform reception and energy charging simultaneously. </w:t>
      </w:r>
      <w:r>
        <w:rPr>
          <w:rFonts w:eastAsiaTheme="minorEastAsia"/>
          <w:lang w:eastAsia="zh-CN"/>
        </w:rPr>
        <w:t>I</w:t>
      </w:r>
      <w:r>
        <w:rPr>
          <w:rFonts w:eastAsiaTheme="minorEastAsia" w:hint="eastAsia"/>
          <w:lang w:eastAsia="zh-CN"/>
        </w:rPr>
        <w:t xml:space="preserve">n our view, it is </w:t>
      </w:r>
      <w:r w:rsidR="00DD3678">
        <w:rPr>
          <w:rFonts w:eastAsiaTheme="minorEastAsia"/>
          <w:lang w:eastAsia="zh-CN"/>
        </w:rPr>
        <w:t>hard</w:t>
      </w:r>
      <w:r>
        <w:rPr>
          <w:rFonts w:eastAsiaTheme="minorEastAsia" w:hint="eastAsia"/>
          <w:lang w:eastAsia="zh-CN"/>
        </w:rPr>
        <w:t xml:space="preserve"> for </w:t>
      </w:r>
      <w:r w:rsidR="009E7785">
        <w:rPr>
          <w:rFonts w:eastAsiaTheme="minorEastAsia" w:hint="eastAsia"/>
          <w:lang w:eastAsia="zh-CN"/>
        </w:rPr>
        <w:t xml:space="preserve">devices to do so. </w:t>
      </w:r>
      <w:r w:rsidR="009E7785">
        <w:rPr>
          <w:rFonts w:eastAsiaTheme="minorEastAsia"/>
          <w:lang w:eastAsia="zh-CN"/>
        </w:rPr>
        <w:t>F</w:t>
      </w:r>
      <w:r w:rsidR="009E7785">
        <w:rPr>
          <w:rFonts w:eastAsiaTheme="minorEastAsia" w:hint="eastAsia"/>
          <w:lang w:eastAsia="zh-CN"/>
        </w:rPr>
        <w:t>urthermore, considering lots of cons of PIE</w:t>
      </w:r>
      <w:r w:rsidR="00592B8D">
        <w:rPr>
          <w:rFonts w:eastAsiaTheme="minorEastAsia" w:hint="eastAsia"/>
          <w:lang w:eastAsia="zh-CN"/>
        </w:rPr>
        <w:t xml:space="preserve">, such as worser performance than Manchester coding, detection error </w:t>
      </w:r>
      <w:r w:rsidR="00592B8D">
        <w:rPr>
          <w:rFonts w:eastAsiaTheme="minorEastAsia"/>
          <w:lang w:eastAsia="zh-CN"/>
        </w:rPr>
        <w:t>propagation</w:t>
      </w:r>
      <w:r w:rsidR="00592B8D">
        <w:rPr>
          <w:rFonts w:eastAsiaTheme="minorEastAsia" w:hint="eastAsia"/>
          <w:lang w:eastAsia="zh-CN"/>
        </w:rPr>
        <w:t>, different length for same TBS, it is preferred to deprioritize PIE for R2D transmission in Rel-19 A-IoT study.</w:t>
      </w:r>
    </w:p>
    <w:p w14:paraId="4EE69807" w14:textId="4EFBE9D2" w:rsidR="00592B8D" w:rsidRPr="00F25078" w:rsidRDefault="00592B8D" w:rsidP="007D2B3F">
      <w:pPr>
        <w:pStyle w:val="a0"/>
        <w:rPr>
          <w:rFonts w:eastAsiaTheme="minorEastAsia"/>
          <w:b/>
          <w:bCs/>
          <w:lang w:eastAsia="zh-CN"/>
        </w:rPr>
      </w:pPr>
      <w:r w:rsidRPr="00F25078">
        <w:rPr>
          <w:rFonts w:eastAsiaTheme="minorEastAsia" w:hint="eastAsia"/>
          <w:b/>
          <w:bCs/>
          <w:lang w:eastAsia="zh-CN"/>
        </w:rPr>
        <w:t xml:space="preserve">Proposal </w:t>
      </w:r>
      <w:r w:rsidR="00F25078" w:rsidRPr="00F25078">
        <w:rPr>
          <w:rFonts w:eastAsiaTheme="minorEastAsia" w:hint="eastAsia"/>
          <w:b/>
          <w:bCs/>
          <w:lang w:eastAsia="zh-CN"/>
        </w:rPr>
        <w:t>3</w:t>
      </w:r>
      <w:r w:rsidRPr="00F25078">
        <w:rPr>
          <w:rFonts w:eastAsiaTheme="minorEastAsia" w:hint="eastAsia"/>
          <w:b/>
          <w:bCs/>
          <w:lang w:eastAsia="zh-CN"/>
        </w:rPr>
        <w:t>: It is preferred to deprioritize PIE for R2D transmission in Rel-19 A-IoT study.</w:t>
      </w:r>
    </w:p>
    <w:p w14:paraId="7D232F55" w14:textId="42C485A3" w:rsidR="0071633D" w:rsidRPr="007308C4" w:rsidRDefault="0071633D" w:rsidP="0071633D">
      <w:pPr>
        <w:pStyle w:val="20"/>
        <w:rPr>
          <w:rFonts w:eastAsiaTheme="minorEastAsia"/>
          <w:color w:val="000000"/>
        </w:rPr>
      </w:pPr>
      <w:r>
        <w:rPr>
          <w:rFonts w:eastAsiaTheme="minorEastAsia" w:hint="eastAsia"/>
          <w:color w:val="000000"/>
        </w:rPr>
        <w:t>1.</w:t>
      </w:r>
      <w:r w:rsidR="003975A1">
        <w:rPr>
          <w:rFonts w:eastAsiaTheme="minorEastAsia" w:hint="eastAsia"/>
          <w:color w:val="000000"/>
        </w:rPr>
        <w:t>3</w:t>
      </w:r>
      <w:r>
        <w:rPr>
          <w:rFonts w:eastAsiaTheme="minorEastAsia" w:hint="eastAsia"/>
          <w:color w:val="000000"/>
        </w:rPr>
        <w:t xml:space="preserve"> CRC </w:t>
      </w:r>
    </w:p>
    <w:p w14:paraId="29B426A5" w14:textId="6F0743D4" w:rsidR="0071633D" w:rsidRDefault="0071633D" w:rsidP="007D2B3F">
      <w:pPr>
        <w:pStyle w:val="a0"/>
        <w:rPr>
          <w:rFonts w:eastAsiaTheme="minorEastAsia"/>
          <w:lang w:eastAsia="zh-CN"/>
        </w:rPr>
      </w:pPr>
      <w:r>
        <w:rPr>
          <w:rFonts w:eastAsiaTheme="minorEastAsia"/>
          <w:lang w:eastAsia="zh-CN"/>
        </w:rPr>
        <w:t>T</w:t>
      </w:r>
      <w:r>
        <w:rPr>
          <w:rFonts w:eastAsiaTheme="minorEastAsia" w:hint="eastAsia"/>
          <w:lang w:eastAsia="zh-CN"/>
        </w:rPr>
        <w:t>he following agreements regarding CRC were reached in RAN1#116-bis.</w:t>
      </w:r>
    </w:p>
    <w:tbl>
      <w:tblPr>
        <w:tblStyle w:val="aa"/>
        <w:tblW w:w="0" w:type="auto"/>
        <w:tblLook w:val="04A0" w:firstRow="1" w:lastRow="0" w:firstColumn="1" w:lastColumn="0" w:noHBand="0" w:noVBand="1"/>
      </w:tblPr>
      <w:tblGrid>
        <w:gridCol w:w="9770"/>
      </w:tblGrid>
      <w:tr w:rsidR="0071633D" w14:paraId="6C708444" w14:textId="77777777" w:rsidTr="0071633D">
        <w:tc>
          <w:tcPr>
            <w:tcW w:w="9770" w:type="dxa"/>
          </w:tcPr>
          <w:p w14:paraId="0DB3E16A" w14:textId="77777777" w:rsidR="0071633D" w:rsidRPr="00F41F25" w:rsidRDefault="0071633D" w:rsidP="0071633D">
            <w:pPr>
              <w:rPr>
                <w:bCs/>
                <w:lang w:eastAsia="x-none"/>
              </w:rPr>
            </w:pPr>
            <w:r w:rsidRPr="00F41F25">
              <w:rPr>
                <w:bCs/>
                <w:highlight w:val="green"/>
                <w:lang w:eastAsia="x-none"/>
              </w:rPr>
              <w:t>Agreement</w:t>
            </w:r>
          </w:p>
          <w:p w14:paraId="48DB5FE0" w14:textId="77777777" w:rsidR="0071633D" w:rsidRDefault="0071633D" w:rsidP="0071633D">
            <w:pPr>
              <w:rPr>
                <w:bCs/>
                <w:lang w:eastAsia="x-none"/>
              </w:rPr>
            </w:pPr>
            <w:r>
              <w:rPr>
                <w:bCs/>
                <w:lang w:eastAsia="x-none"/>
              </w:rPr>
              <w:t>S</w:t>
            </w:r>
            <w:r w:rsidRPr="00C63C76">
              <w:rPr>
                <w:bCs/>
                <w:lang w:eastAsia="x-none"/>
              </w:rPr>
              <w:t>tudy</w:t>
            </w:r>
          </w:p>
          <w:p w14:paraId="22F9DFFB" w14:textId="77777777" w:rsidR="0071633D" w:rsidRPr="00C63C76" w:rsidRDefault="0071633D" w:rsidP="0071633D">
            <w:pPr>
              <w:numPr>
                <w:ilvl w:val="0"/>
                <w:numId w:val="45"/>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67125E39" w14:textId="77777777" w:rsidR="0071633D" w:rsidRDefault="0071633D" w:rsidP="0071633D">
            <w:pPr>
              <w:numPr>
                <w:ilvl w:val="0"/>
                <w:numId w:val="45"/>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46B599D5" w14:textId="77777777" w:rsidR="0071633D" w:rsidRDefault="0071633D" w:rsidP="0071633D">
            <w:pPr>
              <w:numPr>
                <w:ilvl w:val="0"/>
                <w:numId w:val="45"/>
              </w:numPr>
              <w:rPr>
                <w:bCs/>
                <w:lang w:eastAsia="x-none"/>
              </w:rPr>
            </w:pPr>
            <w:r>
              <w:rPr>
                <w:rFonts w:hint="eastAsia"/>
                <w:bCs/>
                <w:lang w:eastAsia="x-none"/>
              </w:rPr>
              <w:t>F</w:t>
            </w:r>
            <w:r>
              <w:rPr>
                <w:bCs/>
                <w:lang w:eastAsia="x-none"/>
              </w:rPr>
              <w:t>FS: details when different CRC lengths or no CRC may be used</w:t>
            </w:r>
          </w:p>
          <w:p w14:paraId="3FDB5426" w14:textId="77777777" w:rsidR="0071633D" w:rsidRPr="00C63C76" w:rsidRDefault="0071633D" w:rsidP="0071633D">
            <w:pPr>
              <w:numPr>
                <w:ilvl w:val="0"/>
                <w:numId w:val="45"/>
              </w:numPr>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0689B850" w14:textId="77777777" w:rsidR="0071633D" w:rsidRPr="0071633D" w:rsidRDefault="0071633D" w:rsidP="007D2B3F">
            <w:pPr>
              <w:pStyle w:val="a0"/>
              <w:rPr>
                <w:rFonts w:eastAsiaTheme="minorEastAsia"/>
                <w:lang w:eastAsia="zh-CN"/>
              </w:rPr>
            </w:pPr>
          </w:p>
        </w:tc>
      </w:tr>
    </w:tbl>
    <w:p w14:paraId="1B3ED199" w14:textId="5676562A" w:rsidR="0071633D" w:rsidRDefault="0071633D" w:rsidP="007D2B3F">
      <w:pPr>
        <w:pStyle w:val="a0"/>
        <w:rPr>
          <w:rFonts w:eastAsiaTheme="minorEastAsia"/>
          <w:lang w:eastAsia="zh-CN"/>
        </w:rPr>
      </w:pPr>
    </w:p>
    <w:p w14:paraId="517E8A7E" w14:textId="675C725F" w:rsidR="0038247A" w:rsidRDefault="0038247A" w:rsidP="007D2B3F">
      <w:pPr>
        <w:pStyle w:val="a0"/>
        <w:rPr>
          <w:rFonts w:eastAsiaTheme="minorEastAsia"/>
          <w:lang w:eastAsia="zh-CN"/>
        </w:rPr>
      </w:pPr>
      <w:r>
        <w:rPr>
          <w:rFonts w:eastAsiaTheme="minorEastAsia"/>
          <w:lang w:eastAsia="zh-CN"/>
        </w:rPr>
        <w:t>I</w:t>
      </w:r>
      <w:r>
        <w:rPr>
          <w:rFonts w:eastAsiaTheme="minorEastAsia" w:hint="eastAsia"/>
          <w:lang w:eastAsia="zh-CN"/>
        </w:rPr>
        <w:t>t has been agreed</w:t>
      </w:r>
      <w:r w:rsidR="00EB5015">
        <w:rPr>
          <w:rFonts w:eastAsiaTheme="minorEastAsia" w:hint="eastAsia"/>
          <w:lang w:eastAsia="zh-CN"/>
        </w:rPr>
        <w:t xml:space="preserve"> </w:t>
      </w:r>
      <w:r w:rsidR="0087615C">
        <w:rPr>
          <w:rFonts w:eastAsiaTheme="minorEastAsia" w:hint="eastAsia"/>
          <w:lang w:eastAsia="zh-CN"/>
        </w:rPr>
        <w:t xml:space="preserve">in </w:t>
      </w:r>
      <w:r w:rsidR="0087615C" w:rsidRPr="009947C5">
        <w:rPr>
          <w:szCs w:val="20"/>
        </w:rPr>
        <w:t>RAN1#116</w:t>
      </w:r>
      <w:r w:rsidR="0087615C">
        <w:rPr>
          <w:rFonts w:eastAsiaTheme="minorEastAsia" w:hint="eastAsia"/>
          <w:szCs w:val="20"/>
          <w:lang w:eastAsia="zh-CN"/>
        </w:rPr>
        <w:t xml:space="preserve"> </w:t>
      </w:r>
      <w:r>
        <w:rPr>
          <w:rFonts w:eastAsiaTheme="minorEastAsia" w:hint="eastAsia"/>
          <w:lang w:eastAsia="zh-CN"/>
        </w:rPr>
        <w:t>that PRDCH is at least for R2D data transmission</w:t>
      </w:r>
    </w:p>
    <w:tbl>
      <w:tblPr>
        <w:tblStyle w:val="aa"/>
        <w:tblW w:w="0" w:type="auto"/>
        <w:tblLook w:val="04A0" w:firstRow="1" w:lastRow="0" w:firstColumn="1" w:lastColumn="0" w:noHBand="0" w:noVBand="1"/>
      </w:tblPr>
      <w:tblGrid>
        <w:gridCol w:w="9770"/>
      </w:tblGrid>
      <w:tr w:rsidR="0038247A" w14:paraId="4DA507CA" w14:textId="77777777" w:rsidTr="0038247A">
        <w:tc>
          <w:tcPr>
            <w:tcW w:w="9770" w:type="dxa"/>
          </w:tcPr>
          <w:p w14:paraId="0434232E" w14:textId="77777777" w:rsidR="0038247A" w:rsidRPr="007308C4" w:rsidRDefault="0038247A" w:rsidP="0038247A">
            <w:pPr>
              <w:widowControl w:val="0"/>
              <w:jc w:val="both"/>
              <w:rPr>
                <w:rFonts w:eastAsia="等线"/>
                <w:kern w:val="2"/>
                <w:szCs w:val="18"/>
                <w:lang w:eastAsia="x-none"/>
              </w:rPr>
            </w:pPr>
            <w:r w:rsidRPr="007308C4">
              <w:rPr>
                <w:rFonts w:eastAsia="等线"/>
                <w:kern w:val="2"/>
                <w:szCs w:val="18"/>
                <w:highlight w:val="green"/>
                <w:lang w:eastAsia="x-none"/>
              </w:rPr>
              <w:t>Agreement</w:t>
            </w:r>
          </w:p>
          <w:p w14:paraId="5F363D94" w14:textId="77777777" w:rsidR="0038247A" w:rsidRPr="007308C4" w:rsidRDefault="0038247A" w:rsidP="0038247A">
            <w:pPr>
              <w:widowControl w:val="0"/>
              <w:jc w:val="both"/>
              <w:rPr>
                <w:rFonts w:eastAsia="等线"/>
                <w:color w:val="FF0000"/>
                <w:kern w:val="2"/>
                <w:szCs w:val="18"/>
                <w:lang w:eastAsia="zh-CN"/>
              </w:rPr>
            </w:pPr>
            <w:r w:rsidRPr="007308C4">
              <w:rPr>
                <w:rFonts w:eastAsia="等线"/>
                <w:kern w:val="2"/>
                <w:szCs w:val="18"/>
                <w:lang w:eastAsia="zh-CN"/>
              </w:rPr>
              <w:t>For ambient IoT devices, at least for R2D data transmission, a physical channel (PRDCH) is studied,</w:t>
            </w:r>
          </w:p>
          <w:p w14:paraId="3EE53480" w14:textId="77777777" w:rsidR="0038247A" w:rsidRPr="007308C4" w:rsidRDefault="0038247A" w:rsidP="0038247A">
            <w:pPr>
              <w:widowControl w:val="0"/>
              <w:numPr>
                <w:ilvl w:val="1"/>
                <w:numId w:val="53"/>
              </w:numPr>
              <w:autoSpaceDE w:val="0"/>
              <w:autoSpaceDN w:val="0"/>
              <w:adjustRightInd w:val="0"/>
              <w:snapToGrid w:val="0"/>
              <w:contextualSpacing/>
              <w:jc w:val="both"/>
              <w:rPr>
                <w:rFonts w:eastAsia="等线"/>
                <w:kern w:val="2"/>
                <w:szCs w:val="18"/>
                <w:lang w:eastAsia="zh-CN"/>
              </w:rPr>
            </w:pPr>
            <w:r w:rsidRPr="007308C4">
              <w:rPr>
                <w:rFonts w:eastAsia="等线"/>
                <w:kern w:val="2"/>
                <w:szCs w:val="18"/>
                <w:lang w:eastAsia="zh-CN"/>
              </w:rPr>
              <w:t>System information (if defined) is transmitted on the PRDCH</w:t>
            </w:r>
          </w:p>
          <w:p w14:paraId="7A1BF541" w14:textId="77777777" w:rsidR="0038247A" w:rsidRPr="007308C4" w:rsidRDefault="0038247A" w:rsidP="0038247A">
            <w:pPr>
              <w:widowControl w:val="0"/>
              <w:numPr>
                <w:ilvl w:val="1"/>
                <w:numId w:val="53"/>
              </w:numPr>
              <w:autoSpaceDE w:val="0"/>
              <w:autoSpaceDN w:val="0"/>
              <w:adjustRightInd w:val="0"/>
              <w:snapToGrid w:val="0"/>
              <w:contextualSpacing/>
              <w:jc w:val="both"/>
              <w:rPr>
                <w:rFonts w:eastAsia="等线"/>
                <w:kern w:val="2"/>
                <w:szCs w:val="18"/>
                <w:lang w:eastAsia="zh-CN"/>
              </w:rPr>
            </w:pPr>
            <w:r w:rsidRPr="007308C4">
              <w:rPr>
                <w:rFonts w:eastAsia="等线"/>
                <w:kern w:val="2"/>
                <w:szCs w:val="18"/>
                <w:lang w:eastAsia="zh-CN"/>
              </w:rPr>
              <w:t>FFS Whether/how control information is transmitted on the PRDCH</w:t>
            </w:r>
          </w:p>
          <w:p w14:paraId="651E11FD" w14:textId="52D41D4D" w:rsidR="0038247A" w:rsidRPr="000336B3" w:rsidRDefault="0038247A" w:rsidP="000336B3">
            <w:pPr>
              <w:widowControl w:val="0"/>
              <w:numPr>
                <w:ilvl w:val="0"/>
                <w:numId w:val="53"/>
              </w:numPr>
              <w:autoSpaceDE w:val="0"/>
              <w:autoSpaceDN w:val="0"/>
              <w:adjustRightInd w:val="0"/>
              <w:snapToGrid w:val="0"/>
              <w:contextualSpacing/>
              <w:jc w:val="both"/>
              <w:rPr>
                <w:rFonts w:eastAsiaTheme="minorEastAsia"/>
                <w:lang w:eastAsia="zh-CN"/>
              </w:rPr>
            </w:pPr>
            <w:r w:rsidRPr="007308C4">
              <w:rPr>
                <w:rFonts w:eastAsia="等线"/>
                <w:kern w:val="2"/>
                <w:szCs w:val="18"/>
                <w:lang w:eastAsia="zh-CN"/>
              </w:rPr>
              <w:t xml:space="preserve">Note: the </w:t>
            </w:r>
            <w:proofErr w:type="gramStart"/>
            <w:r w:rsidRPr="007308C4">
              <w:rPr>
                <w:rFonts w:eastAsia="等线"/>
                <w:kern w:val="2"/>
                <w:szCs w:val="18"/>
                <w:lang w:eastAsia="zh-CN"/>
              </w:rPr>
              <w:t>naming</w:t>
            </w:r>
            <w:proofErr w:type="gramEnd"/>
            <w:r w:rsidRPr="007308C4">
              <w:rPr>
                <w:rFonts w:eastAsia="等线"/>
                <w:kern w:val="2"/>
                <w:szCs w:val="18"/>
                <w:lang w:eastAsia="zh-CN"/>
              </w:rPr>
              <w:t xml:space="preserve"> of PRDCH is used for the sake of the study</w:t>
            </w:r>
          </w:p>
        </w:tc>
      </w:tr>
    </w:tbl>
    <w:p w14:paraId="0402A8EC" w14:textId="77777777" w:rsidR="0038247A" w:rsidRDefault="0038247A" w:rsidP="007D2B3F">
      <w:pPr>
        <w:pStyle w:val="a0"/>
        <w:rPr>
          <w:rFonts w:eastAsiaTheme="minorEastAsia"/>
          <w:lang w:eastAsia="zh-CN"/>
        </w:rPr>
      </w:pPr>
    </w:p>
    <w:p w14:paraId="1F944804" w14:textId="2F7EEAF4" w:rsidR="0087615C" w:rsidRPr="0087615C" w:rsidRDefault="0087615C" w:rsidP="0087615C">
      <w:pPr>
        <w:pStyle w:val="a0"/>
        <w:rPr>
          <w:rFonts w:eastAsiaTheme="minorEastAsia"/>
          <w:lang w:eastAsia="zh-CN"/>
        </w:rPr>
      </w:pPr>
      <w:r>
        <w:rPr>
          <w:rFonts w:eastAsiaTheme="minorEastAsia"/>
          <w:lang w:eastAsia="zh-CN"/>
        </w:rPr>
        <w:t>R</w:t>
      </w:r>
      <w:r>
        <w:rPr>
          <w:rFonts w:eastAsiaTheme="minorEastAsia" w:hint="eastAsia"/>
          <w:lang w:eastAsia="zh-CN"/>
        </w:rPr>
        <w:t>egarding CRC for R2D data and control, the following options were discussed in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87615C" w:rsidRPr="00FC12EB" w14:paraId="27CF61CD" w14:textId="77777777" w:rsidTr="00DA1B0A">
        <w:tc>
          <w:tcPr>
            <w:tcW w:w="9857" w:type="dxa"/>
            <w:shd w:val="clear" w:color="auto" w:fill="auto"/>
          </w:tcPr>
          <w:p w14:paraId="169B9081" w14:textId="77777777" w:rsidR="0087615C" w:rsidRPr="00D16949" w:rsidRDefault="0087615C" w:rsidP="00DA1B0A">
            <w:pPr>
              <w:pStyle w:val="0Maintext"/>
              <w:jc w:val="left"/>
              <w:rPr>
                <w:lang w:eastAsia="zh-CN"/>
              </w:rPr>
            </w:pPr>
            <w:r w:rsidRPr="001D2695">
              <w:rPr>
                <w:highlight w:val="green"/>
                <w:lang w:eastAsia="zh-CN"/>
              </w:rPr>
              <w:t>Agreement</w:t>
            </w:r>
          </w:p>
          <w:p w14:paraId="6903708A" w14:textId="77777777" w:rsidR="0087615C" w:rsidRPr="00D16949" w:rsidRDefault="0087615C" w:rsidP="00DA1B0A">
            <w:pPr>
              <w:rPr>
                <w:color w:val="000000"/>
                <w:szCs w:val="20"/>
              </w:rPr>
            </w:pPr>
            <w:r w:rsidRPr="00D16949">
              <w:rPr>
                <w:color w:val="000000"/>
                <w:szCs w:val="20"/>
              </w:rPr>
              <w:lastRenderedPageBreak/>
              <w:t xml:space="preserve">For the PRDCH design details, </w:t>
            </w:r>
            <w:proofErr w:type="gramStart"/>
            <w:r w:rsidRPr="00D16949">
              <w:rPr>
                <w:color w:val="000000"/>
                <w:szCs w:val="20"/>
              </w:rPr>
              <w:t>following</w:t>
            </w:r>
            <w:proofErr w:type="gramEnd"/>
            <w:r w:rsidRPr="00D16949">
              <w:rPr>
                <w:color w:val="000000"/>
                <w:szCs w:val="20"/>
              </w:rPr>
              <w:t xml:space="preserve"> is captured in the TR 38.769:</w:t>
            </w:r>
          </w:p>
          <w:p w14:paraId="44014981" w14:textId="77777777" w:rsidR="0087615C" w:rsidRPr="00D16949" w:rsidRDefault="0087615C" w:rsidP="00DA1B0A">
            <w:pPr>
              <w:rPr>
                <w:color w:val="000000"/>
                <w:szCs w:val="20"/>
              </w:rPr>
            </w:pPr>
            <w:proofErr w:type="gramStart"/>
            <w:r w:rsidRPr="00D16949">
              <w:rPr>
                <w:color w:val="000000"/>
                <w:szCs w:val="20"/>
              </w:rPr>
              <w:t>Following</w:t>
            </w:r>
            <w:proofErr w:type="gramEnd"/>
            <w:r w:rsidRPr="00D16949">
              <w:rPr>
                <w:color w:val="000000"/>
                <w:szCs w:val="20"/>
              </w:rPr>
              <w:t xml:space="preserve"> design options have been studied for PRDCH:</w:t>
            </w:r>
          </w:p>
          <w:p w14:paraId="006DBEDF" w14:textId="77777777" w:rsidR="0087615C" w:rsidRPr="00017E0D" w:rsidRDefault="0087615C" w:rsidP="0087615C">
            <w:pPr>
              <w:numPr>
                <w:ilvl w:val="0"/>
                <w:numId w:val="33"/>
              </w:numPr>
              <w:rPr>
                <w:color w:val="000000"/>
                <w:szCs w:val="20"/>
              </w:rPr>
            </w:pPr>
            <w:r w:rsidRPr="00D16949">
              <w:rPr>
                <w:color w:val="000000"/>
                <w:szCs w:val="20"/>
              </w:rPr>
              <w:t xml:space="preserve">Option 1: If there is no L1 R2D control information </w:t>
            </w:r>
            <w:r w:rsidRPr="00017E0D">
              <w:rPr>
                <w:color w:val="000000"/>
                <w:szCs w:val="20"/>
              </w:rPr>
              <w:t>carried by PRDCH, then PRDCH transmission with only R2D data is considered</w:t>
            </w:r>
          </w:p>
          <w:p w14:paraId="0D401ECC" w14:textId="77777777" w:rsidR="0087615C" w:rsidRPr="00017E0D" w:rsidRDefault="0087615C" w:rsidP="0087615C">
            <w:pPr>
              <w:numPr>
                <w:ilvl w:val="1"/>
                <w:numId w:val="33"/>
              </w:numPr>
              <w:rPr>
                <w:color w:val="000000"/>
                <w:szCs w:val="20"/>
              </w:rPr>
            </w:pPr>
            <w:r w:rsidRPr="00017E0D">
              <w:rPr>
                <w:color w:val="000000"/>
                <w:szCs w:val="20"/>
              </w:rPr>
              <w:t xml:space="preserve">Note: In this option, R2D control information (if any) </w:t>
            </w:r>
            <w:proofErr w:type="gramStart"/>
            <w:r w:rsidRPr="00017E0D">
              <w:rPr>
                <w:color w:val="000000"/>
                <w:szCs w:val="20"/>
              </w:rPr>
              <w:t>maybe</w:t>
            </w:r>
            <w:proofErr w:type="gramEnd"/>
            <w:r w:rsidRPr="00017E0D">
              <w:rPr>
                <w:color w:val="000000"/>
                <w:szCs w:val="20"/>
              </w:rPr>
              <w:t xml:space="preserve"> carried by </w:t>
            </w:r>
            <w:proofErr w:type="gramStart"/>
            <w:r w:rsidRPr="00017E0D">
              <w:rPr>
                <w:color w:val="000000"/>
                <w:szCs w:val="20"/>
              </w:rPr>
              <w:t>higher-layer</w:t>
            </w:r>
            <w:proofErr w:type="gramEnd"/>
            <w:r w:rsidRPr="00017E0D">
              <w:rPr>
                <w:color w:val="000000"/>
                <w:szCs w:val="20"/>
              </w:rPr>
              <w:t xml:space="preserve"> signaling</w:t>
            </w:r>
          </w:p>
          <w:p w14:paraId="6FEA2AE9" w14:textId="77777777" w:rsidR="0087615C" w:rsidRPr="00017E0D" w:rsidRDefault="0087615C" w:rsidP="0087615C">
            <w:pPr>
              <w:numPr>
                <w:ilvl w:val="0"/>
                <w:numId w:val="33"/>
              </w:numPr>
              <w:rPr>
                <w:color w:val="000000"/>
                <w:szCs w:val="20"/>
              </w:rPr>
            </w:pPr>
            <w:r w:rsidRPr="00017E0D">
              <w:rPr>
                <w:color w:val="000000"/>
                <w:szCs w:val="20"/>
              </w:rPr>
              <w:t>Option 2: If any</w:t>
            </w:r>
            <w:bookmarkStart w:id="0" w:name="_Hlk181869247"/>
            <w:r w:rsidRPr="00017E0D">
              <w:rPr>
                <w:color w:val="000000"/>
                <w:szCs w:val="20"/>
              </w:rPr>
              <w:t xml:space="preserve"> L1 R2D control information is supported &amp; carried by PRDCH</w:t>
            </w:r>
            <w:bookmarkEnd w:id="0"/>
            <w:r w:rsidRPr="00017E0D">
              <w:rPr>
                <w:color w:val="000000"/>
                <w:szCs w:val="20"/>
              </w:rPr>
              <w:t xml:space="preserve">, then for the CRC attachment (appended if there is non-zero length CRC), </w:t>
            </w:r>
            <w:proofErr w:type="gramStart"/>
            <w:r w:rsidRPr="00017E0D">
              <w:rPr>
                <w:color w:val="000000"/>
                <w:szCs w:val="20"/>
              </w:rPr>
              <w:t>following</w:t>
            </w:r>
            <w:proofErr w:type="gramEnd"/>
            <w:r w:rsidRPr="00017E0D">
              <w:rPr>
                <w:color w:val="000000"/>
                <w:szCs w:val="20"/>
              </w:rPr>
              <w:t xml:space="preserve"> two options have been studied</w:t>
            </w:r>
          </w:p>
          <w:p w14:paraId="057D17D5" w14:textId="77777777" w:rsidR="0087615C" w:rsidRPr="00017E0D" w:rsidRDefault="0087615C" w:rsidP="0087615C">
            <w:pPr>
              <w:numPr>
                <w:ilvl w:val="1"/>
                <w:numId w:val="33"/>
              </w:numPr>
              <w:rPr>
                <w:color w:val="000000"/>
                <w:szCs w:val="20"/>
              </w:rPr>
            </w:pPr>
            <w:r w:rsidRPr="00017E0D">
              <w:rPr>
                <w:color w:val="000000"/>
                <w:szCs w:val="20"/>
              </w:rPr>
              <w:t xml:space="preserve">Option 2-1: Joint CRC is attached to L1 R2D control information and R2D data </w:t>
            </w:r>
          </w:p>
          <w:p w14:paraId="2B0806E5" w14:textId="77777777" w:rsidR="0087615C" w:rsidRPr="00017E0D" w:rsidRDefault="0087615C" w:rsidP="0087615C">
            <w:pPr>
              <w:numPr>
                <w:ilvl w:val="1"/>
                <w:numId w:val="33"/>
              </w:numPr>
              <w:rPr>
                <w:color w:val="000000"/>
                <w:szCs w:val="20"/>
              </w:rPr>
            </w:pPr>
            <w:r w:rsidRPr="00017E0D">
              <w:rPr>
                <w:color w:val="000000"/>
                <w:szCs w:val="20"/>
              </w:rPr>
              <w:t xml:space="preserve">Option 2-2: </w:t>
            </w:r>
            <w:bookmarkStart w:id="1" w:name="_Hlk181869269"/>
            <w:r w:rsidRPr="00017E0D">
              <w:rPr>
                <w:color w:val="000000"/>
                <w:szCs w:val="20"/>
              </w:rPr>
              <w:t>Separate CRC is attached to L1 R2D control information and R2D data, respectively</w:t>
            </w:r>
            <w:bookmarkEnd w:id="1"/>
          </w:p>
          <w:p w14:paraId="6DFD41BA" w14:textId="77777777" w:rsidR="0087615C" w:rsidRPr="00F800CC" w:rsidRDefault="0087615C" w:rsidP="00DA1B0A">
            <w:pPr>
              <w:rPr>
                <w:rFonts w:eastAsia="宋体"/>
                <w:lang w:eastAsia="zh-CN"/>
              </w:rPr>
            </w:pPr>
          </w:p>
        </w:tc>
      </w:tr>
    </w:tbl>
    <w:p w14:paraId="59E7B83C" w14:textId="77777777" w:rsidR="0087615C" w:rsidRDefault="0087615C" w:rsidP="0087615C">
      <w:pPr>
        <w:rPr>
          <w:lang w:eastAsia="ja-JP"/>
        </w:rPr>
      </w:pPr>
    </w:p>
    <w:p w14:paraId="64F1FD74" w14:textId="4592364E" w:rsidR="0038247A" w:rsidRDefault="00860C69" w:rsidP="00860C69">
      <w:pPr>
        <w:pStyle w:val="a0"/>
        <w:rPr>
          <w:rFonts w:eastAsiaTheme="minorEastAsia"/>
          <w:lang w:eastAsia="zh-CN"/>
        </w:rPr>
      </w:pPr>
      <w:r>
        <w:rPr>
          <w:rFonts w:eastAsiaTheme="minorEastAsia"/>
          <w:lang w:eastAsia="zh-CN"/>
        </w:rPr>
        <w:t>F</w:t>
      </w:r>
      <w:r>
        <w:rPr>
          <w:rFonts w:eastAsiaTheme="minorEastAsia" w:hint="eastAsia"/>
          <w:lang w:eastAsia="zh-CN"/>
        </w:rPr>
        <w:t>irstly, regarding how to multiplex R2D control information and R2D data packet, we prefer to transmit them separately</w:t>
      </w:r>
      <w:r w:rsidR="0038247A">
        <w:rPr>
          <w:rFonts w:eastAsiaTheme="minorEastAsia" w:hint="eastAsia"/>
          <w:lang w:eastAsia="zh-CN"/>
        </w:rPr>
        <w:t xml:space="preserve">, such as using different channels or using different transmission resources since the control information should have higher </w:t>
      </w:r>
      <w:r w:rsidR="00F5487E">
        <w:rPr>
          <w:rFonts w:eastAsiaTheme="minorEastAsia" w:hint="eastAsia"/>
          <w:lang w:eastAsia="zh-CN"/>
        </w:rPr>
        <w:t xml:space="preserve">reliability </w:t>
      </w:r>
      <w:r w:rsidR="0038247A">
        <w:rPr>
          <w:rFonts w:eastAsiaTheme="minorEastAsia" w:hint="eastAsia"/>
          <w:lang w:eastAsia="zh-CN"/>
        </w:rPr>
        <w:t xml:space="preserve">requirement than data packet. </w:t>
      </w:r>
      <w:r w:rsidR="0038247A">
        <w:rPr>
          <w:rFonts w:eastAsiaTheme="minorEastAsia"/>
          <w:lang w:eastAsia="zh-CN"/>
        </w:rPr>
        <w:t>I</w:t>
      </w:r>
      <w:r w:rsidR="0038247A">
        <w:rPr>
          <w:rFonts w:eastAsiaTheme="minorEastAsia" w:hint="eastAsia"/>
          <w:lang w:eastAsia="zh-CN"/>
        </w:rPr>
        <w:t xml:space="preserve">n that case, it is preferred to apply different CRC for R2D control information and data </w:t>
      </w:r>
      <w:proofErr w:type="gramStart"/>
      <w:r w:rsidR="0038247A">
        <w:rPr>
          <w:rFonts w:eastAsiaTheme="minorEastAsia" w:hint="eastAsia"/>
          <w:lang w:eastAsia="zh-CN"/>
        </w:rPr>
        <w:t>packet</w:t>
      </w:r>
      <w:proofErr w:type="gramEnd"/>
      <w:r w:rsidR="0038247A">
        <w:rPr>
          <w:rFonts w:eastAsiaTheme="minorEastAsia" w:hint="eastAsia"/>
          <w:lang w:eastAsia="zh-CN"/>
        </w:rPr>
        <w:t xml:space="preserve">. </w:t>
      </w:r>
      <w:r w:rsidR="0038247A">
        <w:rPr>
          <w:rFonts w:eastAsiaTheme="minorEastAsia"/>
          <w:lang w:eastAsia="zh-CN"/>
        </w:rPr>
        <w:t>W</w:t>
      </w:r>
      <w:r w:rsidR="0038247A">
        <w:rPr>
          <w:rFonts w:eastAsiaTheme="minorEastAsia" w:hint="eastAsia"/>
          <w:lang w:eastAsia="zh-CN"/>
        </w:rPr>
        <w:t>hether same or different CRC length for control information and data packet can be FFS.</w:t>
      </w:r>
    </w:p>
    <w:p w14:paraId="5D299814" w14:textId="41E3F01A" w:rsidR="0038247A" w:rsidRPr="007308C4" w:rsidRDefault="0038247A" w:rsidP="007D2B3F">
      <w:pPr>
        <w:pStyle w:val="a0"/>
        <w:rPr>
          <w:rFonts w:eastAsiaTheme="minorEastAsia"/>
          <w:b/>
          <w:bCs/>
          <w:lang w:eastAsia="zh-CN"/>
        </w:rPr>
      </w:pPr>
      <w:r w:rsidRPr="007308C4">
        <w:rPr>
          <w:rFonts w:eastAsiaTheme="minorEastAsia"/>
          <w:b/>
          <w:bCs/>
          <w:lang w:eastAsia="zh-CN"/>
        </w:rPr>
        <w:t xml:space="preserve">Proposal </w:t>
      </w:r>
      <w:r w:rsidR="00F25078">
        <w:rPr>
          <w:rFonts w:eastAsiaTheme="minorEastAsia" w:hint="eastAsia"/>
          <w:b/>
          <w:bCs/>
          <w:lang w:eastAsia="zh-CN"/>
        </w:rPr>
        <w:t>4</w:t>
      </w:r>
      <w:r w:rsidRPr="007308C4">
        <w:rPr>
          <w:rFonts w:eastAsiaTheme="minorEastAsia"/>
          <w:b/>
          <w:bCs/>
          <w:lang w:eastAsia="zh-CN"/>
        </w:rPr>
        <w:t xml:space="preserve">: </w:t>
      </w:r>
      <w:r w:rsidR="00860C69">
        <w:rPr>
          <w:rFonts w:eastAsiaTheme="minorEastAsia" w:hint="eastAsia"/>
          <w:b/>
          <w:bCs/>
          <w:lang w:eastAsia="zh-CN"/>
        </w:rPr>
        <w:t xml:space="preserve">if </w:t>
      </w:r>
      <w:r w:rsidR="00860C69" w:rsidRPr="00860C69">
        <w:rPr>
          <w:rFonts w:eastAsiaTheme="minorEastAsia"/>
          <w:b/>
          <w:bCs/>
          <w:lang w:eastAsia="zh-CN"/>
        </w:rPr>
        <w:t>L1 R2D control information is supported &amp; carried by PRDCH</w:t>
      </w:r>
      <w:r w:rsidR="00860C69">
        <w:rPr>
          <w:rFonts w:eastAsiaTheme="minorEastAsia" w:hint="eastAsia"/>
          <w:b/>
          <w:bCs/>
          <w:lang w:eastAsia="zh-CN"/>
        </w:rPr>
        <w:t>, s</w:t>
      </w:r>
      <w:r w:rsidR="00860C69" w:rsidRPr="00860C69">
        <w:rPr>
          <w:rFonts w:eastAsiaTheme="minorEastAsia"/>
          <w:b/>
          <w:bCs/>
          <w:lang w:eastAsia="zh-CN"/>
        </w:rPr>
        <w:t>eparate CRC is attached to L1 R2D control information and R2D data respectively</w:t>
      </w:r>
      <w:r w:rsidR="00CC75C2">
        <w:rPr>
          <w:rFonts w:eastAsiaTheme="minorEastAsia" w:hint="eastAsia"/>
          <w:b/>
          <w:bCs/>
          <w:lang w:eastAsia="zh-CN"/>
        </w:rPr>
        <w:t xml:space="preserve"> is preferred</w:t>
      </w:r>
      <w:r w:rsidRPr="007308C4">
        <w:rPr>
          <w:rFonts w:eastAsiaTheme="minorEastAsia"/>
          <w:b/>
          <w:bCs/>
          <w:lang w:eastAsia="zh-CN"/>
        </w:rPr>
        <w:t xml:space="preserve">. </w:t>
      </w:r>
    </w:p>
    <w:p w14:paraId="09EA69D0" w14:textId="4A3F84C9" w:rsidR="0038247A" w:rsidRPr="007308C4" w:rsidRDefault="0038247A" w:rsidP="007308C4">
      <w:pPr>
        <w:numPr>
          <w:ilvl w:val="0"/>
          <w:numId w:val="45"/>
        </w:numPr>
        <w:rPr>
          <w:b/>
          <w:bCs/>
          <w:lang w:eastAsia="x-none"/>
        </w:rPr>
      </w:pPr>
      <w:r w:rsidRPr="007308C4">
        <w:rPr>
          <w:b/>
          <w:bCs/>
          <w:lang w:eastAsia="x-none"/>
        </w:rPr>
        <w:t xml:space="preserve">FFS whether same or different CRC length for </w:t>
      </w:r>
      <w:r>
        <w:rPr>
          <w:rFonts w:eastAsiaTheme="minorEastAsia" w:hint="eastAsia"/>
          <w:b/>
          <w:bCs/>
          <w:lang w:eastAsia="zh-CN"/>
        </w:rPr>
        <w:t xml:space="preserve">R2D </w:t>
      </w:r>
      <w:r w:rsidRPr="007308C4">
        <w:rPr>
          <w:b/>
          <w:bCs/>
          <w:lang w:eastAsia="x-none"/>
        </w:rPr>
        <w:t>control information and data packet</w:t>
      </w:r>
    </w:p>
    <w:p w14:paraId="0E848D4B" w14:textId="3E727217" w:rsidR="00A16E49" w:rsidRPr="007308C4" w:rsidRDefault="00A16E49" w:rsidP="00A16E49">
      <w:pPr>
        <w:pStyle w:val="20"/>
        <w:rPr>
          <w:rFonts w:eastAsiaTheme="minorEastAsia"/>
          <w:color w:val="000000"/>
        </w:rPr>
      </w:pPr>
      <w:r>
        <w:rPr>
          <w:rFonts w:eastAsiaTheme="minorEastAsia" w:hint="eastAsia"/>
          <w:color w:val="000000"/>
        </w:rPr>
        <w:t>1.</w:t>
      </w:r>
      <w:r w:rsidR="003975A1">
        <w:rPr>
          <w:rFonts w:eastAsiaTheme="minorEastAsia" w:hint="eastAsia"/>
          <w:color w:val="000000"/>
        </w:rPr>
        <w:t>4</w:t>
      </w:r>
      <w:r>
        <w:rPr>
          <w:rFonts w:eastAsiaTheme="minorEastAsia" w:hint="eastAsia"/>
          <w:color w:val="000000"/>
        </w:rPr>
        <w:t xml:space="preserve"> </w:t>
      </w:r>
      <w:bookmarkStart w:id="2" w:name="OLE_LINK1"/>
      <w:r>
        <w:rPr>
          <w:rFonts w:eastAsiaTheme="minorEastAsia" w:hint="eastAsia"/>
          <w:color w:val="000000"/>
        </w:rPr>
        <w:t xml:space="preserve">Scrambling </w:t>
      </w:r>
      <w:bookmarkEnd w:id="2"/>
    </w:p>
    <w:p w14:paraId="646C68F6" w14:textId="152C29F1" w:rsidR="00674558" w:rsidRDefault="00135F4E" w:rsidP="007D2B3F">
      <w:pPr>
        <w:pStyle w:val="a0"/>
        <w:rPr>
          <w:rFonts w:eastAsiaTheme="minorEastAsia"/>
          <w:lang w:eastAsia="zh-CN"/>
        </w:rPr>
      </w:pPr>
      <w:r w:rsidRPr="00D17032">
        <w:rPr>
          <w:rFonts w:eastAsiaTheme="minorEastAsia"/>
          <w:lang w:eastAsia="zh-CN"/>
        </w:rPr>
        <w:t xml:space="preserve">For the inventory use case, </w:t>
      </w:r>
      <w:r w:rsidR="00674558">
        <w:rPr>
          <w:rFonts w:eastAsiaTheme="minorEastAsia" w:hint="eastAsia"/>
          <w:lang w:eastAsia="zh-CN"/>
        </w:rPr>
        <w:t xml:space="preserve">there are several scenarios which will cause coverage overlapping among readers. </w:t>
      </w:r>
    </w:p>
    <w:p w14:paraId="0F531318" w14:textId="520AE4CC" w:rsidR="00674558" w:rsidRDefault="00674558" w:rsidP="00674558">
      <w:pPr>
        <w:pStyle w:val="a0"/>
        <w:numPr>
          <w:ilvl w:val="0"/>
          <w:numId w:val="45"/>
        </w:numPr>
        <w:rPr>
          <w:rFonts w:eastAsiaTheme="minorEastAsia"/>
          <w:lang w:eastAsia="zh-CN"/>
        </w:rPr>
      </w:pPr>
      <w:r>
        <w:rPr>
          <w:rFonts w:eastAsiaTheme="minorEastAsia" w:hint="eastAsia"/>
          <w:lang w:eastAsia="zh-CN"/>
        </w:rPr>
        <w:t xml:space="preserve">Scenario 1: there are several warehouses which are close to each other and belong to different factories/companies. </w:t>
      </w:r>
      <w:r>
        <w:rPr>
          <w:rFonts w:eastAsiaTheme="minorEastAsia"/>
          <w:lang w:eastAsia="zh-CN"/>
        </w:rPr>
        <w:t>T</w:t>
      </w:r>
      <w:r>
        <w:rPr>
          <w:rFonts w:eastAsiaTheme="minorEastAsia" w:hint="eastAsia"/>
          <w:lang w:eastAsia="zh-CN"/>
        </w:rPr>
        <w:t xml:space="preserve">he readers are deployed by different factories/companies so that there </w:t>
      </w:r>
      <w:r w:rsidR="001C0F9B">
        <w:rPr>
          <w:rFonts w:eastAsiaTheme="minorEastAsia"/>
          <w:lang w:eastAsia="zh-CN"/>
        </w:rPr>
        <w:t>may be</w:t>
      </w:r>
      <w:r>
        <w:rPr>
          <w:rFonts w:eastAsiaTheme="minorEastAsia" w:hint="eastAsia"/>
          <w:lang w:eastAsia="zh-CN"/>
        </w:rPr>
        <w:t xml:space="preserve"> coverage overlapping among different readers.</w:t>
      </w:r>
    </w:p>
    <w:p w14:paraId="5F4E5B0C" w14:textId="75C71026" w:rsidR="00674558" w:rsidRDefault="00674558" w:rsidP="00674558">
      <w:pPr>
        <w:pStyle w:val="a0"/>
        <w:numPr>
          <w:ilvl w:val="0"/>
          <w:numId w:val="45"/>
        </w:numPr>
        <w:rPr>
          <w:rFonts w:eastAsiaTheme="minorEastAsia"/>
          <w:lang w:eastAsia="zh-CN"/>
        </w:rPr>
      </w:pPr>
      <w:r>
        <w:rPr>
          <w:rFonts w:eastAsiaTheme="minorEastAsia" w:hint="eastAsia"/>
          <w:lang w:eastAsia="zh-CN"/>
        </w:rPr>
        <w:t xml:space="preserve">Scenario 2: for a specific warehouse, considering up to tens of meters for the coverage requirement, to cover all the inventories within the warehouse, several readers </w:t>
      </w:r>
      <w:r w:rsidR="001C0F9B">
        <w:rPr>
          <w:rFonts w:eastAsiaTheme="minorEastAsia"/>
          <w:lang w:eastAsia="zh-CN"/>
        </w:rPr>
        <w:t>may be</w:t>
      </w:r>
      <w:r>
        <w:rPr>
          <w:rFonts w:eastAsiaTheme="minorEastAsia" w:hint="eastAsia"/>
          <w:lang w:eastAsia="zh-CN"/>
        </w:rPr>
        <w:t xml:space="preserve"> </w:t>
      </w:r>
      <w:r>
        <w:rPr>
          <w:rFonts w:eastAsiaTheme="minorEastAsia"/>
          <w:lang w:eastAsia="zh-CN"/>
        </w:rPr>
        <w:t>deployed</w:t>
      </w:r>
      <w:r>
        <w:rPr>
          <w:rFonts w:eastAsiaTheme="minorEastAsia" w:hint="eastAsia"/>
          <w:lang w:eastAsia="zh-CN"/>
        </w:rPr>
        <w:t xml:space="preserve"> within the warehouse, which will cause coverage overlapping among readers. </w:t>
      </w:r>
    </w:p>
    <w:p w14:paraId="60454D2D" w14:textId="3042B77D" w:rsidR="00324DE9" w:rsidRPr="00324DE9" w:rsidRDefault="00674558" w:rsidP="00324DE9">
      <w:pPr>
        <w:pStyle w:val="a0"/>
        <w:rPr>
          <w:rFonts w:eastAsiaTheme="minorEastAsia"/>
          <w:lang w:eastAsia="zh-CN"/>
        </w:rPr>
      </w:pPr>
      <w:r>
        <w:rPr>
          <w:rFonts w:eastAsiaTheme="minorEastAsia" w:hint="eastAsia"/>
          <w:lang w:eastAsia="zh-CN"/>
        </w:rPr>
        <w:t>If there is</w:t>
      </w:r>
      <w:r w:rsidR="007B3172">
        <w:rPr>
          <w:rFonts w:eastAsiaTheme="minorEastAsia" w:hint="eastAsia"/>
          <w:lang w:eastAsia="zh-CN"/>
        </w:rPr>
        <w:t xml:space="preserve"> coverage overlapping between different readers</w:t>
      </w:r>
      <w:r w:rsidR="00135F4E" w:rsidRPr="00D17032">
        <w:rPr>
          <w:rFonts w:eastAsiaTheme="minorEastAsia"/>
          <w:lang w:eastAsia="zh-CN"/>
        </w:rPr>
        <w:t xml:space="preserve">, </w:t>
      </w:r>
      <w:r w:rsidR="00175E17">
        <w:rPr>
          <w:rFonts w:eastAsiaTheme="minorEastAsia" w:hint="eastAsia"/>
          <w:lang w:eastAsia="zh-CN"/>
        </w:rPr>
        <w:t xml:space="preserve">it is desirable to randomize the interference from R2D </w:t>
      </w:r>
      <w:r w:rsidR="00175E17">
        <w:rPr>
          <w:rFonts w:eastAsiaTheme="minorEastAsia"/>
          <w:lang w:eastAsia="zh-CN"/>
        </w:rPr>
        <w:t>transmission</w:t>
      </w:r>
      <w:r w:rsidR="00175E17">
        <w:rPr>
          <w:rFonts w:eastAsiaTheme="minorEastAsia" w:hint="eastAsia"/>
          <w:lang w:eastAsia="zh-CN"/>
        </w:rPr>
        <w:t xml:space="preserve"> </w:t>
      </w:r>
      <w:r>
        <w:rPr>
          <w:rFonts w:eastAsiaTheme="minorEastAsia" w:hint="eastAsia"/>
          <w:lang w:eastAsia="zh-CN"/>
        </w:rPr>
        <w:t>among readers. A</w:t>
      </w:r>
      <w:r w:rsidR="00175E17">
        <w:rPr>
          <w:rFonts w:eastAsiaTheme="minorEastAsia" w:hint="eastAsia"/>
          <w:lang w:eastAsia="zh-CN"/>
        </w:rPr>
        <w:t>n A-IoT device also</w:t>
      </w:r>
      <w:r w:rsidR="00135F4E" w:rsidRPr="00D17032">
        <w:rPr>
          <w:rFonts w:eastAsiaTheme="minorEastAsia"/>
          <w:lang w:eastAsia="zh-CN"/>
        </w:rPr>
        <w:t xml:space="preserve"> needs to differentiate which reader it needs to response to. </w:t>
      </w:r>
      <w:r w:rsidR="00324DE9">
        <w:rPr>
          <w:rFonts w:eastAsiaTheme="minorEastAsia" w:hint="eastAsia"/>
          <w:lang w:eastAsia="zh-CN"/>
        </w:rPr>
        <w:t xml:space="preserve">Under such scenarios, i.e. with coverage overlapping, the </w:t>
      </w:r>
      <w:r w:rsidR="00324DE9" w:rsidRPr="00324DE9">
        <w:rPr>
          <w:rFonts w:eastAsiaTheme="minorEastAsia" w:hint="eastAsia"/>
          <w:lang w:eastAsia="zh-CN"/>
        </w:rPr>
        <w:t xml:space="preserve">benefit of scrambling in terms of interference </w:t>
      </w:r>
      <w:r w:rsidR="00324DE9" w:rsidRPr="00324DE9">
        <w:rPr>
          <w:rFonts w:eastAsiaTheme="minorEastAsia"/>
          <w:lang w:eastAsia="zh-CN"/>
        </w:rPr>
        <w:t>mitigation</w:t>
      </w:r>
      <w:r w:rsidR="00324DE9" w:rsidRPr="00324DE9">
        <w:rPr>
          <w:rFonts w:eastAsiaTheme="minorEastAsia" w:hint="eastAsia"/>
          <w:lang w:eastAsia="zh-CN"/>
        </w:rPr>
        <w:t xml:space="preserve"> has been justified in LTE and NR system</w:t>
      </w:r>
      <w:r w:rsidR="00324DE9" w:rsidRPr="00324DE9">
        <w:rPr>
          <w:rFonts w:eastAsiaTheme="minorEastAsia"/>
          <w:lang w:eastAsia="zh-CN"/>
        </w:rPr>
        <w:t>,</w:t>
      </w:r>
      <w:r w:rsidR="00324DE9" w:rsidRPr="00324DE9">
        <w:rPr>
          <w:rFonts w:eastAsiaTheme="minorEastAsia" w:hint="eastAsia"/>
          <w:lang w:eastAsia="zh-CN"/>
        </w:rPr>
        <w:t xml:space="preserve"> the only question is whether it deserves the complexity, i.e. descrambling, added to the device. </w:t>
      </w:r>
      <w:r w:rsidR="00324DE9" w:rsidRPr="00324DE9">
        <w:rPr>
          <w:rFonts w:eastAsiaTheme="minorEastAsia"/>
          <w:lang w:eastAsia="zh-CN"/>
        </w:rPr>
        <w:t>A</w:t>
      </w:r>
      <w:r w:rsidR="00324DE9" w:rsidRPr="00324DE9">
        <w:rPr>
          <w:rFonts w:eastAsiaTheme="minorEastAsia" w:hint="eastAsia"/>
          <w:lang w:eastAsia="zh-CN"/>
        </w:rPr>
        <w:t xml:space="preserve">s per </w:t>
      </w:r>
      <w:r w:rsidR="00324DE9">
        <w:rPr>
          <w:rFonts w:eastAsiaTheme="minorEastAsia" w:hint="eastAsia"/>
          <w:lang w:eastAsia="zh-CN"/>
        </w:rPr>
        <w:t>38.211</w:t>
      </w:r>
      <w:r w:rsidR="00324DE9" w:rsidRPr="00324DE9">
        <w:rPr>
          <w:rFonts w:eastAsiaTheme="minorEastAsia" w:hint="eastAsia"/>
          <w:lang w:eastAsia="zh-CN"/>
        </w:rPr>
        <w:t xml:space="preserve"> scrambling operation is performed according to:</w:t>
      </w:r>
    </w:p>
    <w:p w14:paraId="5DAE9CA6" w14:textId="23F92C07" w:rsidR="00324DE9" w:rsidRPr="00324DE9" w:rsidRDefault="00000000" w:rsidP="00324DE9">
      <w:pPr>
        <w:pStyle w:val="a0"/>
        <w:rPr>
          <w:rFonts w:eastAsiaTheme="minorEastAsia"/>
          <w:lang w:val="sv-SE" w:eastAsia="zh-CN"/>
        </w:rPr>
      </w:pPr>
      <m:oMathPara>
        <m:oMath>
          <m:sSup>
            <m:sSupPr>
              <m:ctrlPr>
                <w:rPr>
                  <w:rFonts w:ascii="Cambria Math" w:eastAsiaTheme="minorEastAsia" w:hAnsi="Cambria Math"/>
                  <w:lang w:val="en-GB" w:eastAsia="zh-CN"/>
                </w:rPr>
              </m:ctrlPr>
            </m:sSup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b</m:t>
                  </m:r>
                </m:e>
              </m:acc>
            </m:e>
            <m:sup>
              <m:r>
                <m:rPr>
                  <m:sty m:val="p"/>
                </m:rPr>
                <w:rPr>
                  <w:rFonts w:ascii="Cambria Math" w:eastAsiaTheme="minorEastAsia" w:hAnsi="Cambria Math"/>
                  <w:lang w:val="sv-SE" w:eastAsia="zh-CN"/>
                </w:rPr>
                <m:t>(</m:t>
              </m:r>
              <m:r>
                <w:rPr>
                  <w:rFonts w:ascii="Cambria Math" w:eastAsiaTheme="minorEastAsia" w:hAnsi="Cambria Math"/>
                  <w:lang w:val="en-GB" w:eastAsia="zh-CN"/>
                </w:rPr>
                <m:t>q</m:t>
              </m:r>
              <m:r>
                <m:rPr>
                  <m:sty m:val="p"/>
                </m:rPr>
                <w:rPr>
                  <w:rFonts w:ascii="Cambria Math" w:eastAsiaTheme="minorEastAsia" w:hAnsi="Cambria Math"/>
                  <w:lang w:val="sv-SE" w:eastAsia="zh-CN"/>
                </w:rPr>
                <m:t>)</m:t>
              </m:r>
            </m:sup>
          </m:sSup>
          <m:d>
            <m:dPr>
              <m:ctrlPr>
                <w:rPr>
                  <w:rFonts w:ascii="Cambria Math" w:eastAsiaTheme="minorEastAsia" w:hAnsi="Cambria Math"/>
                  <w:lang w:val="en-GB" w:eastAsia="zh-CN"/>
                </w:rPr>
              </m:ctrlPr>
            </m:dPr>
            <m:e>
              <m:r>
                <w:rPr>
                  <w:rFonts w:ascii="Cambria Math" w:eastAsiaTheme="minorEastAsia" w:hAnsi="Cambria Math"/>
                  <w:lang w:val="en-GB" w:eastAsia="zh-CN"/>
                </w:rPr>
                <m:t>i</m:t>
              </m:r>
            </m:e>
          </m:d>
          <m:r>
            <m:rPr>
              <m:sty m:val="p"/>
            </m:rPr>
            <w:rPr>
              <w:rFonts w:ascii="Cambria Math" w:eastAsiaTheme="minorEastAsia" w:hAnsi="Cambria Math"/>
              <w:lang w:val="sv-SE" w:eastAsia="zh-CN"/>
            </w:rPr>
            <m:t>=</m:t>
          </m:r>
          <m:d>
            <m:dPr>
              <m:ctrlPr>
                <w:rPr>
                  <w:rFonts w:ascii="Cambria Math" w:eastAsiaTheme="minorEastAsia" w:hAnsi="Cambria Math"/>
                  <w:lang w:val="en-GB" w:eastAsia="zh-CN"/>
                </w:rPr>
              </m:ctrlPr>
            </m:dPr>
            <m:e>
              <m:sSup>
                <m:sSupPr>
                  <m:ctrlPr>
                    <w:rPr>
                      <w:rFonts w:ascii="Cambria Math" w:eastAsiaTheme="minorEastAsia" w:hAnsi="Cambria Math"/>
                      <w:lang w:val="en-GB" w:eastAsia="zh-CN"/>
                    </w:rPr>
                  </m:ctrlPr>
                </m:sSupPr>
                <m:e>
                  <m:r>
                    <w:rPr>
                      <w:rFonts w:ascii="Cambria Math" w:eastAsiaTheme="minorEastAsia" w:hAnsi="Cambria Math"/>
                      <w:lang w:val="en-GB" w:eastAsia="zh-CN"/>
                    </w:rPr>
                    <m:t>b</m:t>
                  </m:r>
                </m:e>
                <m:sup>
                  <m:r>
                    <m:rPr>
                      <m:sty m:val="p"/>
                    </m:rPr>
                    <w:rPr>
                      <w:rFonts w:ascii="Cambria Math" w:eastAsiaTheme="minorEastAsia" w:hAnsi="Cambria Math"/>
                      <w:lang w:val="sv-SE" w:eastAsia="zh-CN"/>
                    </w:rPr>
                    <m:t>(</m:t>
                  </m:r>
                  <m:r>
                    <w:rPr>
                      <w:rFonts w:ascii="Cambria Math" w:eastAsiaTheme="minorEastAsia" w:hAnsi="Cambria Math"/>
                      <w:lang w:val="en-GB" w:eastAsia="zh-CN"/>
                    </w:rPr>
                    <m:t>q</m:t>
                  </m:r>
                  <m:r>
                    <m:rPr>
                      <m:sty m:val="p"/>
                    </m:rPr>
                    <w:rPr>
                      <w:rFonts w:ascii="Cambria Math" w:eastAsiaTheme="minorEastAsia" w:hAnsi="Cambria Math"/>
                      <w:lang w:val="sv-SE" w:eastAsia="zh-CN"/>
                    </w:rPr>
                    <m:t>)</m:t>
                  </m:r>
                </m:sup>
              </m:sSup>
              <m:d>
                <m:dPr>
                  <m:ctrlPr>
                    <w:rPr>
                      <w:rFonts w:ascii="Cambria Math" w:eastAsiaTheme="minorEastAsia" w:hAnsi="Cambria Math"/>
                      <w:lang w:val="en-GB" w:eastAsia="zh-CN"/>
                    </w:rPr>
                  </m:ctrlPr>
                </m:dPr>
                <m:e>
                  <m:r>
                    <w:rPr>
                      <w:rFonts w:ascii="Cambria Math" w:eastAsiaTheme="minorEastAsia" w:hAnsi="Cambria Math"/>
                      <w:lang w:val="en-GB" w:eastAsia="zh-CN"/>
                    </w:rPr>
                    <m:t>i</m:t>
                  </m:r>
                </m:e>
              </m:d>
              <m:r>
                <m:rPr>
                  <m:sty m:val="p"/>
                </m:rPr>
                <w:rPr>
                  <w:rFonts w:ascii="Cambria Math" w:eastAsiaTheme="minorEastAsia" w:hAnsi="Cambria Math"/>
                  <w:lang w:val="sv-SE" w:eastAsia="zh-CN"/>
                </w:rPr>
                <m:t>+</m:t>
              </m:r>
              <m:sSup>
                <m:sSupPr>
                  <m:ctrlPr>
                    <w:rPr>
                      <w:rFonts w:ascii="Cambria Math" w:eastAsiaTheme="minorEastAsia" w:hAnsi="Cambria Math"/>
                      <w:lang w:val="en-GB" w:eastAsia="zh-CN"/>
                    </w:rPr>
                  </m:ctrlPr>
                </m:sSupPr>
                <m:e>
                  <m:r>
                    <w:rPr>
                      <w:rFonts w:ascii="Cambria Math" w:eastAsiaTheme="minorEastAsia" w:hAnsi="Cambria Math"/>
                      <w:lang w:val="en-GB" w:eastAsia="zh-CN"/>
                    </w:rPr>
                    <m:t>c</m:t>
                  </m:r>
                </m:e>
                <m:sup>
                  <m:d>
                    <m:dPr>
                      <m:ctrlPr>
                        <w:rPr>
                          <w:rFonts w:ascii="Cambria Math" w:eastAsiaTheme="minorEastAsia" w:hAnsi="Cambria Math"/>
                          <w:lang w:val="sv-SE" w:eastAsia="zh-CN"/>
                        </w:rPr>
                      </m:ctrlPr>
                    </m:dPr>
                    <m:e>
                      <m:r>
                        <w:rPr>
                          <w:rFonts w:ascii="Cambria Math" w:eastAsiaTheme="minorEastAsia" w:hAnsi="Cambria Math"/>
                          <w:lang w:val="en-GB" w:eastAsia="zh-CN"/>
                        </w:rPr>
                        <m:t>q</m:t>
                      </m:r>
                    </m:e>
                  </m:d>
                </m:sup>
              </m:sSup>
              <m:r>
                <m:rPr>
                  <m:sty m:val="p"/>
                </m:rPr>
                <w:rPr>
                  <w:rFonts w:ascii="Cambria Math" w:eastAsiaTheme="minorEastAsia" w:hAnsi="Cambria Math"/>
                  <w:lang w:val="sv-SE" w:eastAsia="zh-CN"/>
                </w:rPr>
                <m:t>(</m:t>
              </m:r>
              <m:r>
                <w:rPr>
                  <w:rFonts w:ascii="Cambria Math" w:eastAsiaTheme="minorEastAsia" w:hAnsi="Cambria Math"/>
                  <w:lang w:val="en-GB" w:eastAsia="zh-CN"/>
                </w:rPr>
                <m:t>i</m:t>
              </m:r>
              <m:r>
                <m:rPr>
                  <m:sty m:val="p"/>
                </m:rPr>
                <w:rPr>
                  <w:rFonts w:ascii="Cambria Math" w:eastAsiaTheme="minorEastAsia" w:hAnsi="Cambria Math"/>
                  <w:lang w:val="sv-SE" w:eastAsia="zh-CN"/>
                </w:rPr>
                <m:t>)</m:t>
              </m:r>
            </m:e>
          </m:d>
          <m:r>
            <m:rPr>
              <m:sty m:val="p"/>
            </m:rPr>
            <w:rPr>
              <w:rFonts w:ascii="Cambria Math" w:eastAsiaTheme="minorEastAsia" w:hAnsi="Cambria Math"/>
              <w:lang w:val="sv-SE" w:eastAsia="zh-CN"/>
            </w:rPr>
            <m:t xml:space="preserve"> </m:t>
          </m:r>
          <m:r>
            <m:rPr>
              <m:nor/>
            </m:rPr>
            <w:rPr>
              <w:rFonts w:eastAsiaTheme="minorEastAsia"/>
              <w:lang w:val="sv-SE" w:eastAsia="zh-CN"/>
            </w:rPr>
            <m:t>mod</m:t>
          </m:r>
          <m:r>
            <m:rPr>
              <m:sty m:val="p"/>
            </m:rPr>
            <w:rPr>
              <w:rFonts w:ascii="Cambria Math" w:eastAsiaTheme="minorEastAsia" w:hAnsi="Cambria Math"/>
              <w:lang w:val="sv-SE" w:eastAsia="zh-CN"/>
            </w:rPr>
            <m:t xml:space="preserve"> 2</m:t>
          </m:r>
        </m:oMath>
      </m:oMathPara>
    </w:p>
    <w:p w14:paraId="0EBC7C53" w14:textId="3F38CA94" w:rsidR="00324DE9" w:rsidRPr="00324DE9" w:rsidRDefault="00324DE9" w:rsidP="00324DE9">
      <w:pPr>
        <w:pStyle w:val="a0"/>
        <w:rPr>
          <w:rFonts w:eastAsiaTheme="minorEastAsia"/>
          <w:lang w:val="sv-SE" w:eastAsia="zh-CN"/>
        </w:rPr>
      </w:pPr>
      <w:r w:rsidRPr="00324DE9">
        <w:rPr>
          <w:rFonts w:eastAsiaTheme="minorEastAsia"/>
          <w:lang w:eastAsia="zh-CN"/>
        </w:rPr>
        <w:t>W</w:t>
      </w:r>
      <w:r w:rsidRPr="00324DE9">
        <w:rPr>
          <w:rFonts w:eastAsiaTheme="minorEastAsia" w:hint="eastAsia"/>
          <w:lang w:eastAsia="zh-CN"/>
        </w:rPr>
        <w:t xml:space="preserve">here </w:t>
      </w:r>
      <m:oMath>
        <m:sSup>
          <m:sSupPr>
            <m:ctrlPr>
              <w:rPr>
                <w:rFonts w:ascii="Cambria Math" w:eastAsiaTheme="minorEastAsia" w:hAnsi="Cambria Math"/>
                <w:lang w:val="en-GB" w:eastAsia="zh-CN"/>
              </w:rPr>
            </m:ctrlPr>
          </m:sSupPr>
          <m:e>
            <m:r>
              <w:rPr>
                <w:rFonts w:ascii="Cambria Math" w:eastAsiaTheme="minorEastAsia" w:hAnsi="Cambria Math"/>
                <w:lang w:val="en-GB" w:eastAsia="zh-CN"/>
              </w:rPr>
              <m:t>b</m:t>
            </m:r>
          </m:e>
          <m:sup>
            <m:r>
              <m:rPr>
                <m:sty m:val="p"/>
              </m:rPr>
              <w:rPr>
                <w:rFonts w:ascii="Cambria Math" w:eastAsiaTheme="minorEastAsia" w:hAnsi="Cambria Math"/>
                <w:lang w:val="sv-SE" w:eastAsia="zh-CN"/>
              </w:rPr>
              <m:t>(</m:t>
            </m:r>
            <m:r>
              <w:rPr>
                <w:rFonts w:ascii="Cambria Math" w:eastAsiaTheme="minorEastAsia" w:hAnsi="Cambria Math"/>
                <w:lang w:val="en-GB" w:eastAsia="zh-CN"/>
              </w:rPr>
              <m:t>q</m:t>
            </m:r>
            <m:r>
              <m:rPr>
                <m:sty m:val="p"/>
              </m:rPr>
              <w:rPr>
                <w:rFonts w:ascii="Cambria Math" w:eastAsiaTheme="minorEastAsia" w:hAnsi="Cambria Math"/>
                <w:lang w:val="sv-SE" w:eastAsia="zh-CN"/>
              </w:rPr>
              <m:t>)</m:t>
            </m:r>
          </m:sup>
        </m:sSup>
        <m:d>
          <m:dPr>
            <m:ctrlPr>
              <w:rPr>
                <w:rFonts w:ascii="Cambria Math" w:eastAsiaTheme="minorEastAsia" w:hAnsi="Cambria Math"/>
                <w:lang w:val="en-GB" w:eastAsia="zh-CN"/>
              </w:rPr>
            </m:ctrlPr>
          </m:dPr>
          <m:e>
            <m:r>
              <w:rPr>
                <w:rFonts w:ascii="Cambria Math" w:eastAsiaTheme="minorEastAsia" w:hAnsi="Cambria Math"/>
                <w:lang w:val="en-GB" w:eastAsia="zh-CN"/>
              </w:rPr>
              <m:t>i</m:t>
            </m:r>
          </m:e>
        </m:d>
      </m:oMath>
      <w:r w:rsidRPr="00324DE9">
        <w:rPr>
          <w:rFonts w:eastAsiaTheme="minorEastAsia" w:hint="eastAsia"/>
          <w:lang w:val="en-GB" w:eastAsia="zh-CN"/>
        </w:rPr>
        <w:t xml:space="preserve"> is the i-th bit in codeword </w:t>
      </w:r>
      <m:oMath>
        <m:r>
          <w:rPr>
            <w:rFonts w:ascii="Cambria Math" w:eastAsiaTheme="minorEastAsia" w:hAnsi="Cambria Math"/>
            <w:lang w:val="en-GB" w:eastAsia="zh-CN"/>
          </w:rPr>
          <m:t>q</m:t>
        </m:r>
      </m:oMath>
      <w:r w:rsidRPr="00324DE9">
        <w:rPr>
          <w:rFonts w:eastAsiaTheme="minorEastAsia" w:hint="eastAsia"/>
          <w:lang w:val="en-GB" w:eastAsia="zh-CN"/>
        </w:rPr>
        <w:t xml:space="preserve">, </w:t>
      </w:r>
      <m:oMath>
        <m:sSup>
          <m:sSupPr>
            <m:ctrlPr>
              <w:rPr>
                <w:rFonts w:ascii="Cambria Math" w:eastAsiaTheme="minorEastAsia" w:hAnsi="Cambria Math"/>
                <w:lang w:val="en-GB" w:eastAsia="zh-CN"/>
              </w:rPr>
            </m:ctrlPr>
          </m:sSupPr>
          <m:e>
            <m:r>
              <w:rPr>
                <w:rFonts w:ascii="Cambria Math" w:eastAsiaTheme="minorEastAsia" w:hAnsi="Cambria Math"/>
                <w:lang w:val="en-GB" w:eastAsia="zh-CN"/>
              </w:rPr>
              <m:t>c</m:t>
            </m:r>
          </m:e>
          <m:sup>
            <m:d>
              <m:dPr>
                <m:ctrlPr>
                  <w:rPr>
                    <w:rFonts w:ascii="Cambria Math" w:eastAsiaTheme="minorEastAsia" w:hAnsi="Cambria Math"/>
                    <w:lang w:val="sv-SE" w:eastAsia="zh-CN"/>
                  </w:rPr>
                </m:ctrlPr>
              </m:dPr>
              <m:e>
                <m:r>
                  <w:rPr>
                    <w:rFonts w:ascii="Cambria Math" w:eastAsiaTheme="minorEastAsia" w:hAnsi="Cambria Math"/>
                    <w:lang w:val="en-GB" w:eastAsia="zh-CN"/>
                  </w:rPr>
                  <m:t>q</m:t>
                </m:r>
              </m:e>
            </m:d>
          </m:sup>
        </m:sSup>
        <m:r>
          <m:rPr>
            <m:sty m:val="p"/>
          </m:rPr>
          <w:rPr>
            <w:rFonts w:ascii="Cambria Math" w:eastAsiaTheme="minorEastAsia" w:hAnsi="Cambria Math"/>
            <w:lang w:val="sv-SE" w:eastAsia="zh-CN"/>
          </w:rPr>
          <m:t>(</m:t>
        </m:r>
        <m:r>
          <w:rPr>
            <w:rFonts w:ascii="Cambria Math" w:eastAsiaTheme="minorEastAsia" w:hAnsi="Cambria Math"/>
            <w:lang w:val="en-GB" w:eastAsia="zh-CN"/>
          </w:rPr>
          <m:t>i</m:t>
        </m:r>
        <m:r>
          <m:rPr>
            <m:sty m:val="p"/>
          </m:rPr>
          <w:rPr>
            <w:rFonts w:ascii="Cambria Math" w:eastAsiaTheme="minorEastAsia" w:hAnsi="Cambria Math"/>
            <w:lang w:val="sv-SE" w:eastAsia="zh-CN"/>
          </w:rPr>
          <m:t>)</m:t>
        </m:r>
      </m:oMath>
      <w:r w:rsidRPr="00324DE9">
        <w:rPr>
          <w:rFonts w:eastAsiaTheme="minorEastAsia" w:hint="eastAsia"/>
          <w:lang w:val="sv-SE" w:eastAsia="zh-CN"/>
        </w:rPr>
        <w:t xml:space="preserve"> is the </w:t>
      </w:r>
      <w:proofErr w:type="spellStart"/>
      <w:r w:rsidRPr="00324DE9">
        <w:rPr>
          <w:rFonts w:eastAsiaTheme="minorEastAsia" w:hint="eastAsia"/>
          <w:lang w:val="en-GB" w:eastAsia="zh-CN"/>
        </w:rPr>
        <w:t>i-th</w:t>
      </w:r>
      <w:proofErr w:type="spellEnd"/>
      <w:r w:rsidRPr="00324DE9">
        <w:rPr>
          <w:rFonts w:eastAsiaTheme="minorEastAsia" w:hint="eastAsia"/>
          <w:lang w:val="en-GB" w:eastAsia="zh-CN"/>
        </w:rPr>
        <w:t xml:space="preserve"> </w:t>
      </w:r>
      <w:r w:rsidRPr="00324DE9">
        <w:rPr>
          <w:rFonts w:eastAsiaTheme="minorEastAsia" w:hint="eastAsia"/>
          <w:lang w:val="sv-SE" w:eastAsia="zh-CN"/>
        </w:rPr>
        <w:t xml:space="preserve">bit of the scrambling sequence for codeword </w:t>
      </w:r>
      <m:oMath>
        <m:r>
          <w:rPr>
            <w:rFonts w:ascii="Cambria Math" w:eastAsiaTheme="minorEastAsia" w:hAnsi="Cambria Math"/>
            <w:lang w:val="en-GB" w:eastAsia="zh-CN"/>
          </w:rPr>
          <m:t>q</m:t>
        </m:r>
      </m:oMath>
      <w:r w:rsidRPr="00324DE9">
        <w:rPr>
          <w:rFonts w:eastAsiaTheme="minorEastAsia" w:hint="eastAsia"/>
          <w:lang w:val="sv-SE" w:eastAsia="zh-CN"/>
        </w:rPr>
        <w:t>. Therefore, descrambling can be performed as:</w:t>
      </w:r>
    </w:p>
    <w:p w14:paraId="6FFA44D5" w14:textId="46F25EAF" w:rsidR="00324DE9" w:rsidRPr="00324DE9" w:rsidRDefault="00000000" w:rsidP="00324DE9">
      <w:pPr>
        <w:pStyle w:val="a0"/>
        <w:rPr>
          <w:rFonts w:eastAsiaTheme="minorEastAsia"/>
          <w:lang w:val="sv-SE" w:eastAsia="zh-CN"/>
        </w:rPr>
      </w:pPr>
      <m:oMathPara>
        <m:oMath>
          <m:sSup>
            <m:sSupPr>
              <m:ctrlPr>
                <w:rPr>
                  <w:rFonts w:ascii="Cambria Math" w:eastAsiaTheme="minorEastAsia" w:hAnsi="Cambria Math"/>
                  <w:lang w:val="en-GB" w:eastAsia="zh-CN"/>
                </w:rPr>
              </m:ctrlPr>
            </m:sSupPr>
            <m:e>
              <m:r>
                <w:rPr>
                  <w:rFonts w:ascii="Cambria Math" w:eastAsiaTheme="minorEastAsia" w:hAnsi="Cambria Math"/>
                  <w:lang w:val="en-GB" w:eastAsia="zh-CN"/>
                </w:rPr>
                <m:t>b</m:t>
              </m:r>
            </m:e>
            <m:sup>
              <m:r>
                <m:rPr>
                  <m:sty m:val="p"/>
                </m:rPr>
                <w:rPr>
                  <w:rFonts w:ascii="Cambria Math" w:eastAsiaTheme="minorEastAsia" w:hAnsi="Cambria Math"/>
                  <w:lang w:val="sv-SE" w:eastAsia="zh-CN"/>
                </w:rPr>
                <m:t>(</m:t>
              </m:r>
              <m:r>
                <w:rPr>
                  <w:rFonts w:ascii="Cambria Math" w:eastAsiaTheme="minorEastAsia" w:hAnsi="Cambria Math"/>
                  <w:lang w:val="en-GB" w:eastAsia="zh-CN"/>
                </w:rPr>
                <m:t>q</m:t>
              </m:r>
              <m:r>
                <m:rPr>
                  <m:sty m:val="p"/>
                </m:rPr>
                <w:rPr>
                  <w:rFonts w:ascii="Cambria Math" w:eastAsiaTheme="minorEastAsia" w:hAnsi="Cambria Math"/>
                  <w:lang w:val="sv-SE" w:eastAsia="zh-CN"/>
                </w:rPr>
                <m:t>)</m:t>
              </m:r>
            </m:sup>
          </m:sSup>
          <m:d>
            <m:dPr>
              <m:ctrlPr>
                <w:rPr>
                  <w:rFonts w:ascii="Cambria Math" w:eastAsiaTheme="minorEastAsia" w:hAnsi="Cambria Math"/>
                  <w:lang w:val="en-GB" w:eastAsia="zh-CN"/>
                </w:rPr>
              </m:ctrlPr>
            </m:dPr>
            <m:e>
              <m:r>
                <w:rPr>
                  <w:rFonts w:ascii="Cambria Math" w:eastAsiaTheme="minorEastAsia" w:hAnsi="Cambria Math"/>
                  <w:lang w:val="en-GB" w:eastAsia="zh-CN"/>
                </w:rPr>
                <m:t>i</m:t>
              </m:r>
            </m:e>
          </m:d>
          <m:r>
            <m:rPr>
              <m:sty m:val="p"/>
            </m:rPr>
            <w:rPr>
              <w:rFonts w:ascii="Cambria Math" w:eastAsiaTheme="minorEastAsia" w:hAnsi="Cambria Math"/>
              <w:lang w:val="sv-SE" w:eastAsia="zh-CN"/>
            </w:rPr>
            <m:t>=</m:t>
          </m:r>
          <m:d>
            <m:dPr>
              <m:ctrlPr>
                <w:rPr>
                  <w:rFonts w:ascii="Cambria Math" w:eastAsiaTheme="minorEastAsia" w:hAnsi="Cambria Math"/>
                  <w:lang w:val="en-GB" w:eastAsia="zh-CN"/>
                </w:rPr>
              </m:ctrlPr>
            </m:dPr>
            <m:e>
              <m:sSup>
                <m:sSupPr>
                  <m:ctrlPr>
                    <w:rPr>
                      <w:rFonts w:ascii="Cambria Math" w:eastAsiaTheme="minorEastAsia" w:hAnsi="Cambria Math"/>
                      <w:lang w:val="en-GB" w:eastAsia="zh-CN"/>
                    </w:rPr>
                  </m:ctrlPr>
                </m:sSup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b</m:t>
                      </m:r>
                    </m:e>
                  </m:acc>
                </m:e>
                <m:sup>
                  <m:r>
                    <m:rPr>
                      <m:sty m:val="p"/>
                    </m:rPr>
                    <w:rPr>
                      <w:rFonts w:ascii="Cambria Math" w:eastAsiaTheme="minorEastAsia" w:hAnsi="Cambria Math"/>
                      <w:lang w:val="sv-SE" w:eastAsia="zh-CN"/>
                    </w:rPr>
                    <m:t>(</m:t>
                  </m:r>
                  <m:r>
                    <w:rPr>
                      <w:rFonts w:ascii="Cambria Math" w:eastAsiaTheme="minorEastAsia" w:hAnsi="Cambria Math"/>
                      <w:lang w:val="en-GB" w:eastAsia="zh-CN"/>
                    </w:rPr>
                    <m:t>q</m:t>
                  </m:r>
                  <m:r>
                    <m:rPr>
                      <m:sty m:val="p"/>
                    </m:rPr>
                    <w:rPr>
                      <w:rFonts w:ascii="Cambria Math" w:eastAsiaTheme="minorEastAsia" w:hAnsi="Cambria Math"/>
                      <w:lang w:val="sv-SE" w:eastAsia="zh-CN"/>
                    </w:rPr>
                    <m:t>)</m:t>
                  </m:r>
                </m:sup>
              </m:sSup>
              <m:d>
                <m:dPr>
                  <m:ctrlPr>
                    <w:rPr>
                      <w:rFonts w:ascii="Cambria Math" w:eastAsiaTheme="minorEastAsia" w:hAnsi="Cambria Math"/>
                      <w:lang w:val="en-GB" w:eastAsia="zh-CN"/>
                    </w:rPr>
                  </m:ctrlPr>
                </m:dPr>
                <m:e>
                  <m:r>
                    <w:rPr>
                      <w:rFonts w:ascii="Cambria Math" w:eastAsiaTheme="minorEastAsia" w:hAnsi="Cambria Math"/>
                      <w:lang w:val="en-GB" w:eastAsia="zh-CN"/>
                    </w:rPr>
                    <m:t>i</m:t>
                  </m:r>
                </m:e>
              </m:d>
              <m:r>
                <m:rPr>
                  <m:sty m:val="p"/>
                </m:rPr>
                <w:rPr>
                  <w:rFonts w:ascii="Cambria Math" w:eastAsiaTheme="minorEastAsia" w:hAnsi="Cambria Math"/>
                  <w:lang w:val="sv-SE" w:eastAsia="zh-CN"/>
                </w:rPr>
                <m:t>+</m:t>
              </m:r>
              <m:sSup>
                <m:sSupPr>
                  <m:ctrlPr>
                    <w:rPr>
                      <w:rFonts w:ascii="Cambria Math" w:eastAsiaTheme="minorEastAsia" w:hAnsi="Cambria Math"/>
                      <w:lang w:val="en-GB" w:eastAsia="zh-CN"/>
                    </w:rPr>
                  </m:ctrlPr>
                </m:sSupPr>
                <m:e>
                  <m:r>
                    <w:rPr>
                      <w:rFonts w:ascii="Cambria Math" w:eastAsiaTheme="minorEastAsia" w:hAnsi="Cambria Math"/>
                      <w:lang w:val="en-GB" w:eastAsia="zh-CN"/>
                    </w:rPr>
                    <m:t>c</m:t>
                  </m:r>
                </m:e>
                <m:sup>
                  <m:d>
                    <m:dPr>
                      <m:ctrlPr>
                        <w:rPr>
                          <w:rFonts w:ascii="Cambria Math" w:eastAsiaTheme="minorEastAsia" w:hAnsi="Cambria Math"/>
                          <w:lang w:val="sv-SE" w:eastAsia="zh-CN"/>
                        </w:rPr>
                      </m:ctrlPr>
                    </m:dPr>
                    <m:e>
                      <m:r>
                        <w:rPr>
                          <w:rFonts w:ascii="Cambria Math" w:eastAsiaTheme="minorEastAsia" w:hAnsi="Cambria Math"/>
                          <w:lang w:val="en-GB" w:eastAsia="zh-CN"/>
                        </w:rPr>
                        <m:t>q</m:t>
                      </m:r>
                    </m:e>
                  </m:d>
                </m:sup>
              </m:sSup>
              <m:r>
                <m:rPr>
                  <m:sty m:val="p"/>
                </m:rPr>
                <w:rPr>
                  <w:rFonts w:ascii="Cambria Math" w:eastAsiaTheme="minorEastAsia" w:hAnsi="Cambria Math"/>
                  <w:lang w:val="sv-SE" w:eastAsia="zh-CN"/>
                </w:rPr>
                <m:t>(</m:t>
              </m:r>
              <m:r>
                <w:rPr>
                  <w:rFonts w:ascii="Cambria Math" w:eastAsiaTheme="minorEastAsia" w:hAnsi="Cambria Math"/>
                  <w:lang w:val="en-GB" w:eastAsia="zh-CN"/>
                </w:rPr>
                <m:t>i</m:t>
              </m:r>
              <m:r>
                <m:rPr>
                  <m:sty m:val="p"/>
                </m:rPr>
                <w:rPr>
                  <w:rFonts w:ascii="Cambria Math" w:eastAsiaTheme="minorEastAsia" w:hAnsi="Cambria Math"/>
                  <w:lang w:val="sv-SE" w:eastAsia="zh-CN"/>
                </w:rPr>
                <m:t>)</m:t>
              </m:r>
            </m:e>
          </m:d>
          <m:r>
            <m:rPr>
              <m:sty m:val="p"/>
            </m:rPr>
            <w:rPr>
              <w:rFonts w:ascii="Cambria Math" w:eastAsiaTheme="minorEastAsia" w:hAnsi="Cambria Math"/>
              <w:lang w:val="sv-SE" w:eastAsia="zh-CN"/>
            </w:rPr>
            <m:t xml:space="preserve"> </m:t>
          </m:r>
          <m:r>
            <m:rPr>
              <m:nor/>
            </m:rPr>
            <w:rPr>
              <w:rFonts w:eastAsiaTheme="minorEastAsia"/>
              <w:lang w:val="sv-SE" w:eastAsia="zh-CN"/>
            </w:rPr>
            <m:t>mod</m:t>
          </m:r>
          <m:r>
            <m:rPr>
              <m:sty m:val="p"/>
            </m:rPr>
            <w:rPr>
              <w:rFonts w:ascii="Cambria Math" w:eastAsiaTheme="minorEastAsia" w:hAnsi="Cambria Math"/>
              <w:lang w:val="sv-SE" w:eastAsia="zh-CN"/>
            </w:rPr>
            <m:t xml:space="preserve"> 2</m:t>
          </m:r>
        </m:oMath>
      </m:oMathPara>
    </w:p>
    <w:p w14:paraId="561799B2" w14:textId="282948FB" w:rsidR="00324DE9" w:rsidRPr="00F25078" w:rsidRDefault="00324DE9" w:rsidP="007D2B3F">
      <w:pPr>
        <w:pStyle w:val="a0"/>
        <w:rPr>
          <w:rFonts w:eastAsiaTheme="minorEastAsia"/>
          <w:lang w:val="sv-SE" w:eastAsia="zh-CN"/>
        </w:rPr>
      </w:pPr>
      <w:r w:rsidRPr="00324DE9">
        <w:rPr>
          <w:rFonts w:eastAsiaTheme="minorEastAsia" w:hint="eastAsia"/>
          <w:lang w:val="sv-SE" w:eastAsia="zh-CN"/>
        </w:rPr>
        <w:t xml:space="preserve">This binary addition operation is supportable for a device. </w:t>
      </w:r>
    </w:p>
    <w:p w14:paraId="3C29112C" w14:textId="757C9137" w:rsidR="00A16E49" w:rsidRDefault="00324DE9" w:rsidP="007D2B3F">
      <w:pPr>
        <w:pStyle w:val="a0"/>
        <w:rPr>
          <w:rFonts w:eastAsiaTheme="minorEastAsia"/>
          <w:lang w:eastAsia="zh-CN"/>
        </w:rPr>
      </w:pPr>
      <w:r>
        <w:rPr>
          <w:rFonts w:eastAsiaTheme="minorEastAsia" w:hint="eastAsia"/>
          <w:lang w:eastAsia="zh-CN"/>
        </w:rPr>
        <w:t>Therefore, t</w:t>
      </w:r>
      <w:r w:rsidR="00135F4E" w:rsidRPr="00D17032">
        <w:rPr>
          <w:rFonts w:eastAsiaTheme="minorEastAsia"/>
          <w:lang w:eastAsia="zh-CN"/>
        </w:rPr>
        <w:t>o avoid interference among R2D</w:t>
      </w:r>
      <w:r w:rsidR="00674558">
        <w:rPr>
          <w:rFonts w:eastAsiaTheme="minorEastAsia" w:hint="eastAsia"/>
          <w:lang w:eastAsia="zh-CN"/>
        </w:rPr>
        <w:t xml:space="preserve"> </w:t>
      </w:r>
      <w:r w:rsidR="00135F4E" w:rsidRPr="00D17032">
        <w:rPr>
          <w:rFonts w:eastAsiaTheme="minorEastAsia"/>
          <w:lang w:eastAsia="zh-CN"/>
        </w:rPr>
        <w:t xml:space="preserve">transmissions, </w:t>
      </w:r>
      <w:r w:rsidR="00211694">
        <w:rPr>
          <w:rFonts w:eastAsiaTheme="minorEastAsia" w:hint="eastAsia"/>
          <w:lang w:eastAsia="zh-CN"/>
        </w:rPr>
        <w:t xml:space="preserve">and for </w:t>
      </w:r>
      <w:r w:rsidR="001C0F9B">
        <w:rPr>
          <w:rFonts w:eastAsiaTheme="minorEastAsia"/>
          <w:lang w:eastAsia="zh-CN"/>
        </w:rPr>
        <w:t>devices</w:t>
      </w:r>
      <w:r w:rsidR="00211694">
        <w:rPr>
          <w:rFonts w:eastAsiaTheme="minorEastAsia" w:hint="eastAsia"/>
          <w:lang w:eastAsia="zh-CN"/>
        </w:rPr>
        <w:t xml:space="preserve"> to identify the corresponding readers, </w:t>
      </w:r>
      <w:r w:rsidR="00135F4E" w:rsidRPr="00D17032">
        <w:rPr>
          <w:rFonts w:eastAsiaTheme="minorEastAsia"/>
          <w:lang w:eastAsia="zh-CN"/>
        </w:rPr>
        <w:t xml:space="preserve">scrambling can be performed for R2D transmission. </w:t>
      </w:r>
      <w:r w:rsidR="007B3172">
        <w:rPr>
          <w:rFonts w:eastAsiaTheme="minorEastAsia"/>
          <w:lang w:eastAsia="zh-CN"/>
        </w:rPr>
        <w:t>T</w:t>
      </w:r>
      <w:r w:rsidR="007B3172">
        <w:rPr>
          <w:rFonts w:eastAsiaTheme="minorEastAsia" w:hint="eastAsia"/>
          <w:lang w:eastAsia="zh-CN"/>
        </w:rPr>
        <w:t>he scrambling sequence can be determined by reader</w:t>
      </w:r>
      <w:r w:rsidR="007B3172">
        <w:rPr>
          <w:rFonts w:eastAsiaTheme="minorEastAsia"/>
          <w:lang w:eastAsia="zh-CN"/>
        </w:rPr>
        <w:t>’</w:t>
      </w:r>
      <w:r w:rsidR="007B3172">
        <w:rPr>
          <w:rFonts w:eastAsiaTheme="minorEastAsia" w:hint="eastAsia"/>
          <w:lang w:eastAsia="zh-CN"/>
        </w:rPr>
        <w:t>s identification</w:t>
      </w:r>
      <w:r w:rsidR="00674558">
        <w:rPr>
          <w:rFonts w:eastAsiaTheme="minorEastAsia" w:hint="eastAsia"/>
          <w:lang w:eastAsia="zh-CN"/>
        </w:rPr>
        <w:t xml:space="preserve">. </w:t>
      </w:r>
    </w:p>
    <w:p w14:paraId="462B1EB4" w14:textId="037D5475" w:rsidR="00211694" w:rsidRPr="00211694" w:rsidRDefault="00211694" w:rsidP="007D2B3F">
      <w:pPr>
        <w:pStyle w:val="a0"/>
        <w:rPr>
          <w:rFonts w:eastAsiaTheme="minorEastAsia"/>
          <w:b/>
          <w:bCs/>
          <w:lang w:eastAsia="zh-CN"/>
        </w:rPr>
      </w:pPr>
      <w:r w:rsidRPr="00D17032">
        <w:rPr>
          <w:rFonts w:eastAsiaTheme="minorEastAsia"/>
          <w:b/>
          <w:bCs/>
          <w:lang w:eastAsia="zh-CN"/>
        </w:rPr>
        <w:t xml:space="preserve">Proposal </w:t>
      </w:r>
      <w:r w:rsidR="00F25078">
        <w:rPr>
          <w:rFonts w:eastAsiaTheme="minorEastAsia" w:hint="eastAsia"/>
          <w:b/>
          <w:bCs/>
          <w:lang w:eastAsia="zh-CN"/>
        </w:rPr>
        <w:t>5</w:t>
      </w:r>
      <w:r w:rsidRPr="00D17032">
        <w:rPr>
          <w:rFonts w:eastAsiaTheme="minorEastAsia"/>
          <w:b/>
          <w:bCs/>
          <w:lang w:eastAsia="zh-CN"/>
        </w:rPr>
        <w:t xml:space="preserve">: Scrambling </w:t>
      </w:r>
      <w:r w:rsidR="00324DE9">
        <w:rPr>
          <w:rFonts w:eastAsiaTheme="minorEastAsia" w:hint="eastAsia"/>
          <w:b/>
          <w:bCs/>
          <w:lang w:eastAsia="zh-CN"/>
        </w:rPr>
        <w:t>should be supported</w:t>
      </w:r>
      <w:r w:rsidRPr="00D17032">
        <w:rPr>
          <w:rFonts w:eastAsiaTheme="minorEastAsia"/>
          <w:b/>
          <w:bCs/>
          <w:lang w:eastAsia="zh-CN"/>
        </w:rPr>
        <w:t xml:space="preserve"> for R2D transmission for identifying readers and avoiding interference among R2D transmission from different readers.</w:t>
      </w:r>
    </w:p>
    <w:p w14:paraId="511D25D4" w14:textId="36744519" w:rsidR="00DC3613" w:rsidRDefault="00E933C8" w:rsidP="00C23E33">
      <w:pPr>
        <w:pStyle w:val="20"/>
        <w:rPr>
          <w:color w:val="000000"/>
        </w:rPr>
      </w:pPr>
      <w:r>
        <w:rPr>
          <w:rFonts w:hint="eastAsia"/>
          <w:color w:val="000000"/>
        </w:rPr>
        <w:t>1.</w:t>
      </w:r>
      <w:r w:rsidR="0077499C">
        <w:rPr>
          <w:rFonts w:eastAsiaTheme="minorEastAsia" w:hint="eastAsia"/>
          <w:color w:val="000000"/>
        </w:rPr>
        <w:t>5</w:t>
      </w:r>
      <w:r w:rsidR="0071633D">
        <w:rPr>
          <w:rFonts w:hint="eastAsia"/>
          <w:color w:val="000000"/>
        </w:rPr>
        <w:t xml:space="preserve"> </w:t>
      </w:r>
      <w:r>
        <w:rPr>
          <w:color w:val="000000"/>
        </w:rPr>
        <w:t>Multiple access mechanisms</w:t>
      </w:r>
    </w:p>
    <w:p w14:paraId="02805BD6" w14:textId="1FF323F2" w:rsidR="00B97F14" w:rsidRDefault="00B97F14" w:rsidP="0016688E">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w:t>
      </w:r>
      <w:r>
        <w:rPr>
          <w:rFonts w:eastAsiaTheme="minorEastAsia" w:hint="eastAsia"/>
          <w:lang w:eastAsia="zh-CN"/>
        </w:rPr>
        <w:t xml:space="preserve"> agreements were reached in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B97F14" w:rsidRPr="00B97F14" w14:paraId="36BD6CCB" w14:textId="77777777" w:rsidTr="00DA1B0A">
        <w:tc>
          <w:tcPr>
            <w:tcW w:w="9857" w:type="dxa"/>
            <w:shd w:val="clear" w:color="auto" w:fill="auto"/>
          </w:tcPr>
          <w:p w14:paraId="400AF62B" w14:textId="77777777" w:rsidR="00B97F14" w:rsidRPr="00B97F14" w:rsidRDefault="00B97F14" w:rsidP="00B97F14">
            <w:pPr>
              <w:rPr>
                <w:rFonts w:ascii="Times" w:eastAsia="Batang" w:hAnsi="Times"/>
                <w:bCs/>
                <w:lang w:val="en-GB" w:eastAsia="zh-CN"/>
              </w:rPr>
            </w:pPr>
            <w:r w:rsidRPr="00B97F14">
              <w:rPr>
                <w:rFonts w:ascii="Times" w:eastAsia="Batang" w:hAnsi="Times"/>
                <w:bCs/>
                <w:highlight w:val="green"/>
                <w:lang w:val="en-GB" w:eastAsia="zh-CN"/>
              </w:rPr>
              <w:t>Agreement</w:t>
            </w:r>
          </w:p>
          <w:p w14:paraId="7F92AA5B" w14:textId="77777777" w:rsidR="00B97F14" w:rsidRPr="00B97F14" w:rsidRDefault="00B97F14" w:rsidP="00B97F14">
            <w:pPr>
              <w:rPr>
                <w:rFonts w:ascii="Times" w:eastAsia="Batang" w:hAnsi="Times"/>
                <w:bCs/>
                <w:lang w:val="en-GB" w:eastAsia="zh-CN"/>
              </w:rPr>
            </w:pPr>
            <w:r w:rsidRPr="00B97F14">
              <w:rPr>
                <w:rFonts w:ascii="Times" w:eastAsia="Batang" w:hAnsi="Times"/>
                <w:bCs/>
                <w:lang w:val="en-GB" w:eastAsia="zh-CN"/>
              </w:rPr>
              <w:t>Capture in the TR that for R2D:</w:t>
            </w:r>
          </w:p>
          <w:p w14:paraId="389E63FD" w14:textId="77777777" w:rsidR="00B97F14" w:rsidRPr="00B97F14" w:rsidRDefault="00B97F14" w:rsidP="00B97F14">
            <w:pPr>
              <w:widowControl w:val="0"/>
              <w:numPr>
                <w:ilvl w:val="0"/>
                <w:numId w:val="73"/>
              </w:numPr>
              <w:rPr>
                <w:rFonts w:eastAsia="Batang"/>
                <w:bCs/>
                <w:lang w:val="en-GB" w:eastAsia="x-none"/>
              </w:rPr>
            </w:pPr>
            <w:r w:rsidRPr="00B97F14">
              <w:rPr>
                <w:rFonts w:eastAsia="Batang"/>
                <w:bCs/>
                <w:lang w:val="en-GB" w:eastAsia="x-none"/>
              </w:rPr>
              <w:t>Time-domain multiplexing is the baseline.</w:t>
            </w:r>
          </w:p>
          <w:p w14:paraId="2F6EAF5D" w14:textId="77777777" w:rsidR="00B97F14" w:rsidRPr="00B97F14" w:rsidRDefault="00B97F14" w:rsidP="00B97F14">
            <w:pPr>
              <w:widowControl w:val="0"/>
              <w:numPr>
                <w:ilvl w:val="0"/>
                <w:numId w:val="73"/>
              </w:numPr>
              <w:rPr>
                <w:rFonts w:eastAsia="Batang"/>
                <w:bCs/>
                <w:lang w:val="en-GB" w:eastAsia="x-none"/>
              </w:rPr>
            </w:pPr>
            <w:r w:rsidRPr="00B97F14">
              <w:rPr>
                <w:rFonts w:eastAsia="Batang"/>
                <w:bCs/>
                <w:lang w:val="en-GB" w:eastAsia="x-none"/>
              </w:rPr>
              <w:t>Code-domain multiplexing is not considered for device 1/2a/2b.</w:t>
            </w:r>
          </w:p>
          <w:p w14:paraId="444A3D14" w14:textId="77777777" w:rsidR="00B97F14" w:rsidRPr="00B97F14" w:rsidRDefault="00B97F14" w:rsidP="00B97F14">
            <w:pPr>
              <w:widowControl w:val="0"/>
              <w:numPr>
                <w:ilvl w:val="0"/>
                <w:numId w:val="73"/>
              </w:numPr>
              <w:rPr>
                <w:rFonts w:eastAsia="Batang"/>
                <w:bCs/>
                <w:lang w:val="en-GB" w:eastAsia="x-none"/>
              </w:rPr>
            </w:pPr>
            <w:r w:rsidRPr="00B97F14">
              <w:rPr>
                <w:rFonts w:eastAsia="Batang"/>
                <w:bCs/>
                <w:lang w:val="en-GB" w:eastAsia="x-none"/>
              </w:rPr>
              <w:t xml:space="preserve">Frequency-domain multiplexing is not considered for the devices with RF-ED </w:t>
            </w:r>
            <w:proofErr w:type="gramStart"/>
            <w:r w:rsidRPr="00B97F14">
              <w:rPr>
                <w:rFonts w:eastAsia="Batang"/>
                <w:bCs/>
                <w:lang w:val="en-GB" w:eastAsia="x-none"/>
              </w:rPr>
              <w:t>receiver, and</w:t>
            </w:r>
            <w:proofErr w:type="gramEnd"/>
            <w:r w:rsidRPr="00B97F14">
              <w:rPr>
                <w:rFonts w:eastAsia="Batang"/>
                <w:bCs/>
                <w:lang w:val="en-GB" w:eastAsia="x-none"/>
              </w:rPr>
              <w:t xml:space="preserve"> studied for Device 2b with IF-ED or ZIF receiver considering the technical aspects in Table 6.1.1.x-1. </w:t>
            </w:r>
          </w:p>
          <w:p w14:paraId="6F160E3E" w14:textId="77777777" w:rsidR="00B97F14" w:rsidRPr="00B97F14" w:rsidRDefault="00B97F14" w:rsidP="00B97F14">
            <w:pPr>
              <w:rPr>
                <w:rFonts w:ascii="Times" w:eastAsia="Batang" w:hAnsi="Times"/>
                <w:lang w:val="en-GB" w:eastAsia="zh-CN"/>
              </w:rPr>
            </w:pPr>
          </w:p>
          <w:p w14:paraId="3C2D4288" w14:textId="77777777" w:rsidR="00B97F14" w:rsidRPr="00B97F14" w:rsidRDefault="00B97F14" w:rsidP="00B97F14">
            <w:pPr>
              <w:spacing w:after="160" w:line="259" w:lineRule="auto"/>
              <w:ind w:left="720"/>
              <w:rPr>
                <w:rFonts w:ascii="Times" w:eastAsia="等线" w:hAnsi="Times"/>
                <w:b/>
                <w:szCs w:val="22"/>
                <w:lang w:val="en-GB" w:eastAsia="zh-CN"/>
              </w:rPr>
            </w:pPr>
            <w:r w:rsidRPr="00B97F14">
              <w:rPr>
                <w:rFonts w:ascii="Times" w:eastAsia="等线" w:hAnsi="Times" w:hint="eastAsia"/>
                <w:b/>
                <w:szCs w:val="22"/>
                <w:lang w:val="en-GB" w:eastAsia="zh-CN"/>
              </w:rPr>
              <w:t>T</w:t>
            </w:r>
            <w:r w:rsidRPr="00B97F14">
              <w:rPr>
                <w:rFonts w:ascii="Times" w:eastAsia="等线" w:hAnsi="Times"/>
                <w:b/>
                <w:szCs w:val="22"/>
                <w:lang w:val="en-GB" w:eastAsia="zh-CN"/>
              </w:rPr>
              <w:t>able 6.1.1.x-1: Observations on the feasibility and necessity of FDM for Device 2b</w:t>
            </w:r>
          </w:p>
          <w:tbl>
            <w:tblPr>
              <w:tblW w:w="8781"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2929"/>
              <w:gridCol w:w="5852"/>
            </w:tblGrid>
            <w:tr w:rsidR="00B97F14" w:rsidRPr="00B97F14" w14:paraId="36CD2D85" w14:textId="77777777" w:rsidTr="00DA1B0A">
              <w:tc>
                <w:tcPr>
                  <w:tcW w:w="1668" w:type="pct"/>
                  <w:shd w:val="clear" w:color="auto" w:fill="auto"/>
                  <w:vAlign w:val="center"/>
                </w:tcPr>
                <w:p w14:paraId="2F5E255D" w14:textId="77777777" w:rsidR="00B97F14" w:rsidRPr="00B97F14" w:rsidRDefault="00B97F14" w:rsidP="00B97F14">
                  <w:pPr>
                    <w:spacing w:line="276" w:lineRule="auto"/>
                    <w:rPr>
                      <w:rFonts w:ascii="Times" w:eastAsia="等线" w:hAnsi="Times"/>
                      <w:b/>
                      <w:color w:val="000000"/>
                      <w:szCs w:val="22"/>
                      <w:lang w:val="en-GB" w:eastAsia="zh-CN"/>
                    </w:rPr>
                  </w:pPr>
                  <w:r w:rsidRPr="00B97F14">
                    <w:rPr>
                      <w:rFonts w:ascii="Times" w:eastAsia="等线" w:hAnsi="Times" w:hint="eastAsia"/>
                      <w:b/>
                      <w:color w:val="000000"/>
                      <w:szCs w:val="22"/>
                      <w:lang w:val="en-GB" w:eastAsia="zh-CN"/>
                    </w:rPr>
                    <w:lastRenderedPageBreak/>
                    <w:t>A</w:t>
                  </w:r>
                  <w:r w:rsidRPr="00B97F14">
                    <w:rPr>
                      <w:rFonts w:ascii="Times" w:eastAsia="等线" w:hAnsi="Times"/>
                      <w:b/>
                      <w:color w:val="000000"/>
                      <w:szCs w:val="22"/>
                      <w:lang w:val="en-GB" w:eastAsia="zh-CN"/>
                    </w:rPr>
                    <w:t>spects to be considered for feasibility/benefit</w:t>
                  </w:r>
                </w:p>
              </w:tc>
              <w:tc>
                <w:tcPr>
                  <w:tcW w:w="3332" w:type="pct"/>
                  <w:shd w:val="clear" w:color="auto" w:fill="auto"/>
                  <w:vAlign w:val="center"/>
                </w:tcPr>
                <w:p w14:paraId="49CC1EFA" w14:textId="77777777" w:rsidR="00B97F14" w:rsidRPr="00B97F14" w:rsidRDefault="00B97F14" w:rsidP="00B97F14">
                  <w:pPr>
                    <w:spacing w:line="276" w:lineRule="auto"/>
                    <w:rPr>
                      <w:rFonts w:ascii="Times" w:eastAsia="等线" w:hAnsi="Times"/>
                      <w:b/>
                      <w:color w:val="000000"/>
                      <w:szCs w:val="22"/>
                      <w:lang w:val="en-GB" w:eastAsia="zh-CN"/>
                    </w:rPr>
                  </w:pPr>
                  <w:r w:rsidRPr="00B97F14">
                    <w:rPr>
                      <w:rFonts w:ascii="Times" w:eastAsia="等线" w:hAnsi="Times"/>
                      <w:b/>
                      <w:color w:val="000000"/>
                      <w:szCs w:val="22"/>
                      <w:lang w:val="en-GB" w:eastAsia="zh-CN"/>
                    </w:rPr>
                    <w:t>Observations</w:t>
                  </w:r>
                </w:p>
              </w:tc>
            </w:tr>
            <w:tr w:rsidR="00B97F14" w:rsidRPr="00B97F14" w14:paraId="21D01C3E" w14:textId="77777777" w:rsidTr="00DA1B0A">
              <w:tc>
                <w:tcPr>
                  <w:tcW w:w="1668" w:type="pct"/>
                  <w:shd w:val="clear" w:color="auto" w:fill="auto"/>
                  <w:vAlign w:val="center"/>
                </w:tcPr>
                <w:p w14:paraId="785812D7" w14:textId="77777777" w:rsidR="00B97F14" w:rsidRPr="00B97F14" w:rsidRDefault="00B97F14" w:rsidP="00B97F14">
                  <w:pPr>
                    <w:spacing w:line="276" w:lineRule="auto"/>
                    <w:rPr>
                      <w:rFonts w:ascii="Calibri" w:eastAsia="等线" w:hAnsi="Calibri"/>
                      <w:color w:val="000000"/>
                      <w:szCs w:val="22"/>
                      <w:lang w:val="en-GB" w:eastAsia="zh-CN"/>
                    </w:rPr>
                  </w:pPr>
                  <w:r w:rsidRPr="00B97F14">
                    <w:rPr>
                      <w:rFonts w:ascii="Times" w:eastAsia="等线" w:hAnsi="Times"/>
                      <w:color w:val="000000"/>
                      <w:szCs w:val="22"/>
                      <w:lang w:val="en-GB" w:eastAsia="zh-CN"/>
                    </w:rPr>
                    <w:t>Inventory completion time</w:t>
                  </w:r>
                </w:p>
              </w:tc>
              <w:tc>
                <w:tcPr>
                  <w:tcW w:w="3332" w:type="pct"/>
                  <w:shd w:val="clear" w:color="auto" w:fill="auto"/>
                  <w:vAlign w:val="center"/>
                </w:tcPr>
                <w:p w14:paraId="65D7C5E7" w14:textId="77777777" w:rsidR="00B97F14" w:rsidRPr="00B97F14" w:rsidRDefault="00B97F14" w:rsidP="00B97F14">
                  <w:pPr>
                    <w:spacing w:line="276" w:lineRule="auto"/>
                    <w:rPr>
                      <w:rFonts w:ascii="Times" w:eastAsia="等线" w:hAnsi="Times"/>
                      <w:szCs w:val="22"/>
                      <w:lang w:val="en-GB" w:eastAsia="zh-CN"/>
                    </w:rPr>
                  </w:pPr>
                  <w:r w:rsidRPr="00B97F14">
                    <w:rPr>
                      <w:rFonts w:ascii="Times" w:eastAsia="等线" w:hAnsi="Times"/>
                      <w:color w:val="000000"/>
                      <w:szCs w:val="22"/>
                      <w:lang w:val="en-GB"/>
                    </w:rPr>
                    <w:t xml:space="preserve">Sources [Ericsson, LGE, Nokia, OPPO] state that FDM is beneficial to reduce the inventory completion time, especially considering more devices per reader </w:t>
                  </w:r>
                  <w:r w:rsidRPr="00B97F14">
                    <w:rPr>
                      <w:rFonts w:ascii="Times" w:eastAsia="等线" w:hAnsi="Times" w:hint="eastAsia"/>
                      <w:color w:val="000000"/>
                      <w:szCs w:val="22"/>
                      <w:lang w:val="en-GB" w:eastAsia="zh-CN"/>
                    </w:rPr>
                    <w:t>due</w:t>
                  </w:r>
                  <w:r w:rsidRPr="00B97F14">
                    <w:rPr>
                      <w:rFonts w:ascii="Times" w:eastAsia="等线" w:hAnsi="Times"/>
                      <w:color w:val="000000"/>
                      <w:szCs w:val="22"/>
                      <w:lang w:val="en-GB"/>
                    </w:rPr>
                    <w:t xml:space="preserve"> </w:t>
                  </w:r>
                  <w:r w:rsidRPr="00B97F14">
                    <w:rPr>
                      <w:rFonts w:ascii="Times" w:eastAsia="等线" w:hAnsi="Times" w:hint="eastAsia"/>
                      <w:color w:val="000000"/>
                      <w:szCs w:val="22"/>
                      <w:lang w:val="en-GB" w:eastAsia="zh-CN"/>
                    </w:rPr>
                    <w:t>to</w:t>
                  </w:r>
                  <w:r w:rsidRPr="00B97F14">
                    <w:rPr>
                      <w:rFonts w:ascii="Times" w:eastAsia="等线" w:hAnsi="Times"/>
                      <w:color w:val="000000"/>
                      <w:szCs w:val="22"/>
                      <w:lang w:val="en-GB"/>
                    </w:rPr>
                    <w:t xml:space="preserve"> the larger maximum distance for Device 2b.</w:t>
                  </w:r>
                </w:p>
              </w:tc>
            </w:tr>
            <w:tr w:rsidR="00B97F14" w:rsidRPr="00B97F14" w14:paraId="2F1A7C48" w14:textId="77777777" w:rsidTr="00DA1B0A">
              <w:tc>
                <w:tcPr>
                  <w:tcW w:w="1668" w:type="pct"/>
                  <w:shd w:val="clear" w:color="auto" w:fill="auto"/>
                  <w:vAlign w:val="center"/>
                </w:tcPr>
                <w:p w14:paraId="47D82A86" w14:textId="77777777" w:rsidR="00B97F14" w:rsidRPr="00B97F14" w:rsidRDefault="00B97F14" w:rsidP="00B97F14">
                  <w:pPr>
                    <w:spacing w:line="276" w:lineRule="auto"/>
                    <w:rPr>
                      <w:rFonts w:ascii="Times" w:eastAsia="等线" w:hAnsi="Times"/>
                      <w:color w:val="000000"/>
                      <w:szCs w:val="22"/>
                      <w:lang w:val="en-GB" w:eastAsia="zh-CN"/>
                    </w:rPr>
                  </w:pPr>
                  <w:r w:rsidRPr="00B97F14">
                    <w:rPr>
                      <w:rFonts w:ascii="Times" w:eastAsia="等线" w:hAnsi="Times" w:hint="eastAsia"/>
                      <w:color w:val="000000"/>
                      <w:szCs w:val="22"/>
                      <w:lang w:val="en-GB" w:eastAsia="zh-CN"/>
                    </w:rPr>
                    <w:t>D</w:t>
                  </w:r>
                  <w:r w:rsidRPr="00B97F14">
                    <w:rPr>
                      <w:rFonts w:ascii="Times" w:eastAsia="等线" w:hAnsi="Times"/>
                      <w:color w:val="000000"/>
                      <w:szCs w:val="22"/>
                      <w:lang w:val="en-GB" w:eastAsia="zh-CN"/>
                    </w:rPr>
                    <w:t>evice implementation</w:t>
                  </w:r>
                </w:p>
              </w:tc>
              <w:tc>
                <w:tcPr>
                  <w:tcW w:w="3332" w:type="pct"/>
                  <w:shd w:val="clear" w:color="auto" w:fill="auto"/>
                  <w:vAlign w:val="center"/>
                </w:tcPr>
                <w:p w14:paraId="4AE432C4" w14:textId="77777777" w:rsidR="00B97F14" w:rsidRPr="00B97F14" w:rsidRDefault="00B97F14" w:rsidP="00B97F14">
                  <w:pPr>
                    <w:spacing w:line="276" w:lineRule="auto"/>
                    <w:rPr>
                      <w:rFonts w:ascii="Times" w:eastAsia="等线" w:hAnsi="Times"/>
                      <w:szCs w:val="22"/>
                      <w:lang w:val="en-GB" w:eastAsia="ja-JP"/>
                    </w:rPr>
                  </w:pPr>
                  <w:r w:rsidRPr="00B97F14">
                    <w:rPr>
                      <w:rFonts w:ascii="Times" w:eastAsia="等线" w:hAnsi="Times"/>
                      <w:szCs w:val="22"/>
                      <w:lang w:val="en-GB" w:eastAsia="ja-JP"/>
                    </w:rPr>
                    <w:t>Sources [</w:t>
                  </w:r>
                  <w:r w:rsidRPr="00B97F14">
                    <w:rPr>
                      <w:rFonts w:ascii="Times" w:eastAsia="等线" w:hAnsi="Times" w:hint="eastAsia"/>
                      <w:szCs w:val="22"/>
                      <w:lang w:val="en-GB" w:eastAsia="zh-CN"/>
                    </w:rPr>
                    <w:t>App</w:t>
                  </w:r>
                  <w:r w:rsidRPr="00B97F14">
                    <w:rPr>
                      <w:rFonts w:ascii="Times" w:eastAsia="等线" w:hAnsi="Times"/>
                      <w:szCs w:val="22"/>
                      <w:lang w:val="en-GB" w:eastAsia="ja-JP"/>
                    </w:rPr>
                    <w:t xml:space="preserve">le, DOCOMO, Ericsson, LGE, OPPO] </w:t>
                  </w:r>
                  <w:r w:rsidRPr="00B97F14">
                    <w:rPr>
                      <w:rFonts w:ascii="Times" w:eastAsia="等线" w:hAnsi="Times"/>
                      <w:color w:val="000000"/>
                      <w:szCs w:val="22"/>
                      <w:lang w:val="en-GB"/>
                    </w:rPr>
                    <w:t>state</w:t>
                  </w:r>
                  <w:r w:rsidRPr="00B97F14">
                    <w:rPr>
                      <w:rFonts w:ascii="Times" w:eastAsia="等线" w:hAnsi="Times"/>
                      <w:szCs w:val="22"/>
                      <w:lang w:val="en-GB" w:eastAsia="ja-JP"/>
                    </w:rPr>
                    <w:t xml:space="preserve"> that channel selection may be performed by a narrowband filter (IF filter or BB filter) after the mixer for Device 2b, if the LO accuracy is sufficiently good.</w:t>
                  </w:r>
                </w:p>
                <w:p w14:paraId="2F7C6C1C" w14:textId="77777777" w:rsidR="00B97F14" w:rsidRPr="00B97F14" w:rsidRDefault="00B97F14" w:rsidP="00B97F14">
                  <w:pPr>
                    <w:spacing w:line="276" w:lineRule="auto"/>
                    <w:rPr>
                      <w:rFonts w:ascii="Times" w:eastAsia="等线" w:hAnsi="Times"/>
                      <w:szCs w:val="22"/>
                      <w:lang w:val="en-GB"/>
                    </w:rPr>
                  </w:pPr>
                  <w:r w:rsidRPr="00B97F14">
                    <w:rPr>
                      <w:rFonts w:ascii="Times" w:eastAsia="等线" w:hAnsi="Times" w:hint="eastAsia"/>
                      <w:szCs w:val="22"/>
                      <w:lang w:val="en-GB" w:eastAsia="zh-CN"/>
                    </w:rPr>
                    <w:t>Sources</w:t>
                  </w:r>
                  <w:r w:rsidRPr="00B97F14">
                    <w:rPr>
                      <w:rFonts w:ascii="Times" w:eastAsia="等线" w:hAnsi="Times"/>
                      <w:szCs w:val="22"/>
                      <w:lang w:val="en-GB" w:eastAsia="zh-CN"/>
                    </w:rPr>
                    <w:t xml:space="preserve"> [ITL, MTK, </w:t>
                  </w:r>
                  <w:proofErr w:type="spellStart"/>
                  <w:r w:rsidRPr="00B97F14">
                    <w:rPr>
                      <w:rFonts w:ascii="Times" w:eastAsia="等线" w:hAnsi="Times"/>
                      <w:szCs w:val="22"/>
                      <w:lang w:val="en-GB" w:eastAsia="zh-CN"/>
                    </w:rPr>
                    <w:t>Spreadtrum</w:t>
                  </w:r>
                  <w:proofErr w:type="spellEnd"/>
                  <w:r w:rsidRPr="00B97F14">
                    <w:rPr>
                      <w:rFonts w:ascii="Times" w:eastAsia="等线" w:hAnsi="Times"/>
                      <w:szCs w:val="22"/>
                      <w:lang w:val="en-GB" w:eastAsia="zh-CN"/>
                    </w:rPr>
                    <w:t xml:space="preserve">, TCL, Huawei] thinks that </w:t>
                  </w:r>
                  <w:r w:rsidRPr="00B97F14">
                    <w:rPr>
                      <w:rFonts w:ascii="Times" w:eastAsia="等线" w:hAnsi="Times"/>
                      <w:szCs w:val="22"/>
                      <w:lang w:val="en-GB"/>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534C3F05" w14:textId="77777777" w:rsidR="00B97F14" w:rsidRPr="00B97F14" w:rsidRDefault="00B97F14" w:rsidP="00B97F14">
                  <w:pPr>
                    <w:spacing w:line="276" w:lineRule="auto"/>
                    <w:rPr>
                      <w:rFonts w:ascii="Times" w:eastAsia="等线" w:hAnsi="Times"/>
                      <w:szCs w:val="22"/>
                      <w:lang w:val="en-GB" w:eastAsia="zh-CN"/>
                    </w:rPr>
                  </w:pPr>
                  <w:r w:rsidRPr="00B97F14">
                    <w:rPr>
                      <w:rFonts w:ascii="Times" w:eastAsia="等线" w:hAnsi="Times" w:hint="eastAsia"/>
                      <w:szCs w:val="22"/>
                      <w:lang w:val="en-GB" w:eastAsia="zh-CN"/>
                    </w:rPr>
                    <w:t>Sources</w:t>
                  </w:r>
                  <w:r w:rsidRPr="00B97F14">
                    <w:rPr>
                      <w:rFonts w:ascii="Times" w:eastAsia="等线" w:hAnsi="Times"/>
                      <w:szCs w:val="22"/>
                      <w:lang w:val="en-GB" w:eastAsia="zh-CN"/>
                    </w:rPr>
                    <w:t xml:space="preserve"> [Ericsson] </w:t>
                  </w:r>
                  <w:r w:rsidRPr="00B97F14">
                    <w:rPr>
                      <w:rFonts w:ascii="Times" w:eastAsia="等线" w:hAnsi="Times"/>
                      <w:color w:val="000000"/>
                      <w:szCs w:val="22"/>
                      <w:lang w:val="en-GB"/>
                    </w:rPr>
                    <w:t>state that the larger R2D responses are harder for the devices to process in the case of TDM+FDM/TDM only for D2R/R2D, respectively.</w:t>
                  </w:r>
                </w:p>
              </w:tc>
            </w:tr>
            <w:tr w:rsidR="00B97F14" w:rsidRPr="00B97F14" w14:paraId="010F59DF" w14:textId="77777777" w:rsidTr="00DA1B0A">
              <w:tc>
                <w:tcPr>
                  <w:tcW w:w="1668" w:type="pct"/>
                  <w:shd w:val="clear" w:color="auto" w:fill="auto"/>
                  <w:vAlign w:val="center"/>
                </w:tcPr>
                <w:p w14:paraId="261EAB5A" w14:textId="77777777" w:rsidR="00B97F14" w:rsidRPr="00B97F14" w:rsidRDefault="00B97F14" w:rsidP="00B97F14">
                  <w:pPr>
                    <w:spacing w:line="276" w:lineRule="auto"/>
                    <w:rPr>
                      <w:rFonts w:ascii="Times" w:eastAsia="等线" w:hAnsi="Times"/>
                      <w:color w:val="000000"/>
                      <w:szCs w:val="22"/>
                      <w:lang w:val="en-GB" w:eastAsia="zh-CN"/>
                    </w:rPr>
                  </w:pPr>
                  <w:r w:rsidRPr="00B97F14">
                    <w:rPr>
                      <w:rFonts w:ascii="Times" w:eastAsia="等线" w:hAnsi="Times"/>
                      <w:color w:val="000000"/>
                      <w:szCs w:val="22"/>
                      <w:lang w:val="en-GB" w:eastAsia="zh-CN"/>
                    </w:rPr>
                    <w:t>Spectrum utilization</w:t>
                  </w:r>
                </w:p>
              </w:tc>
              <w:tc>
                <w:tcPr>
                  <w:tcW w:w="3332" w:type="pct"/>
                  <w:shd w:val="clear" w:color="auto" w:fill="auto"/>
                  <w:vAlign w:val="center"/>
                </w:tcPr>
                <w:p w14:paraId="01A06355" w14:textId="77777777" w:rsidR="00B97F14" w:rsidRPr="00B97F14" w:rsidRDefault="00B97F14" w:rsidP="00B97F14">
                  <w:pPr>
                    <w:spacing w:line="276" w:lineRule="auto"/>
                    <w:rPr>
                      <w:rFonts w:ascii="Times" w:eastAsia="等线" w:hAnsi="Times"/>
                      <w:color w:val="000000"/>
                      <w:szCs w:val="22"/>
                      <w:lang w:val="en-GB" w:eastAsia="zh-CN"/>
                    </w:rPr>
                  </w:pPr>
                  <w:r w:rsidRPr="00B97F14">
                    <w:rPr>
                      <w:rFonts w:ascii="Times" w:eastAsia="等线" w:hAnsi="Times"/>
                      <w:color w:val="000000"/>
                      <w:szCs w:val="22"/>
                      <w:lang w:val="en-GB" w:eastAsia="zh-CN"/>
                    </w:rPr>
                    <w:t xml:space="preserve">Sources [ITL] </w:t>
                  </w:r>
                  <w:r w:rsidRPr="00B97F14">
                    <w:rPr>
                      <w:rFonts w:ascii="Times" w:eastAsia="等线" w:hAnsi="Times"/>
                      <w:color w:val="000000"/>
                      <w:szCs w:val="22"/>
                      <w:lang w:val="en-GB"/>
                    </w:rPr>
                    <w:t>state</w:t>
                  </w:r>
                  <w:r w:rsidRPr="00B97F14">
                    <w:rPr>
                      <w:rFonts w:ascii="Times" w:eastAsia="等线" w:hAnsi="Times"/>
                      <w:color w:val="000000"/>
                      <w:szCs w:val="22"/>
                      <w:lang w:val="en-GB" w:eastAsia="zh-CN"/>
                    </w:rPr>
                    <w:t xml:space="preserve"> that </w:t>
                  </w:r>
                  <w:r w:rsidRPr="00B97F14">
                    <w:rPr>
                      <w:rFonts w:ascii="Times" w:eastAsia="等线" w:hAnsi="Times"/>
                      <w:szCs w:val="22"/>
                      <w:lang w:val="en-GB"/>
                    </w:rPr>
                    <w:t xml:space="preserve">the spectral efficiency may be impacted by the guard band across the </w:t>
                  </w:r>
                  <w:proofErr w:type="spellStart"/>
                  <w:r w:rsidRPr="00B97F14">
                    <w:rPr>
                      <w:rFonts w:ascii="Times" w:eastAsia="等线" w:hAnsi="Times"/>
                      <w:szCs w:val="22"/>
                      <w:lang w:val="en-GB"/>
                    </w:rPr>
                    <w:t>FDMed</w:t>
                  </w:r>
                  <w:proofErr w:type="spellEnd"/>
                  <w:r w:rsidRPr="00B97F14">
                    <w:rPr>
                      <w:rFonts w:ascii="Times" w:eastAsia="等线" w:hAnsi="Times"/>
                      <w:szCs w:val="22"/>
                      <w:lang w:val="en-GB"/>
                    </w:rPr>
                    <w:t xml:space="preserve"> R2D transmissions to multiple devices</w:t>
                  </w:r>
                  <w:r w:rsidRPr="00B97F14">
                    <w:rPr>
                      <w:rFonts w:ascii="Times" w:eastAsia="等线" w:hAnsi="Times"/>
                      <w:color w:val="000000"/>
                      <w:szCs w:val="22"/>
                      <w:lang w:val="en-GB" w:eastAsia="zh-CN"/>
                    </w:rPr>
                    <w:t>.</w:t>
                  </w:r>
                </w:p>
              </w:tc>
            </w:tr>
            <w:tr w:rsidR="00B97F14" w:rsidRPr="00B97F14" w14:paraId="440D546D" w14:textId="77777777" w:rsidTr="00DA1B0A">
              <w:tc>
                <w:tcPr>
                  <w:tcW w:w="1668" w:type="pct"/>
                  <w:shd w:val="clear" w:color="auto" w:fill="auto"/>
                  <w:vAlign w:val="center"/>
                </w:tcPr>
                <w:p w14:paraId="44F77703" w14:textId="77777777" w:rsidR="00B97F14" w:rsidRPr="00B97F14" w:rsidRDefault="00B97F14" w:rsidP="00B97F14">
                  <w:pPr>
                    <w:spacing w:line="276" w:lineRule="auto"/>
                    <w:rPr>
                      <w:rFonts w:ascii="Times" w:eastAsia="等线" w:hAnsi="Times"/>
                      <w:color w:val="000000"/>
                      <w:szCs w:val="22"/>
                      <w:lang w:val="en-GB" w:eastAsia="zh-CN"/>
                    </w:rPr>
                  </w:pPr>
                  <w:r w:rsidRPr="00B97F14">
                    <w:rPr>
                      <w:rFonts w:ascii="Times" w:eastAsia="等线" w:hAnsi="Times" w:hint="eastAsia"/>
                      <w:color w:val="000000"/>
                      <w:szCs w:val="22"/>
                      <w:lang w:val="en-GB" w:eastAsia="zh-CN"/>
                    </w:rPr>
                    <w:t>C</w:t>
                  </w:r>
                  <w:r w:rsidRPr="00B97F14">
                    <w:rPr>
                      <w:rFonts w:ascii="Times" w:eastAsia="等线" w:hAnsi="Times"/>
                      <w:color w:val="000000"/>
                      <w:szCs w:val="22"/>
                      <w:lang w:val="en-GB" w:eastAsia="zh-CN"/>
                    </w:rPr>
                    <w:t>overage (in the case of single reader)</w:t>
                  </w:r>
                </w:p>
              </w:tc>
              <w:tc>
                <w:tcPr>
                  <w:tcW w:w="3332" w:type="pct"/>
                  <w:shd w:val="clear" w:color="auto" w:fill="auto"/>
                  <w:vAlign w:val="center"/>
                </w:tcPr>
                <w:p w14:paraId="649D7980" w14:textId="77777777" w:rsidR="00B97F14" w:rsidRPr="00B97F14" w:rsidRDefault="00B97F14" w:rsidP="00B97F14">
                  <w:pPr>
                    <w:spacing w:line="276" w:lineRule="auto"/>
                    <w:rPr>
                      <w:rFonts w:ascii="Times" w:eastAsia="等线" w:hAnsi="Times"/>
                      <w:szCs w:val="22"/>
                      <w:lang w:val="en-GB" w:eastAsia="zh-CN"/>
                    </w:rPr>
                  </w:pPr>
                  <w:r w:rsidRPr="00B97F14">
                    <w:rPr>
                      <w:rFonts w:ascii="Times" w:eastAsia="等线" w:hAnsi="Times" w:hint="eastAsia"/>
                      <w:szCs w:val="22"/>
                      <w:lang w:val="en-GB" w:eastAsia="zh-CN"/>
                    </w:rPr>
                    <w:t>Sources</w:t>
                  </w:r>
                  <w:r w:rsidRPr="00B97F14">
                    <w:rPr>
                      <w:rFonts w:ascii="Times" w:eastAsia="等线" w:hAnsi="Times"/>
                      <w:szCs w:val="22"/>
                      <w:lang w:val="en-GB" w:eastAsia="zh-CN"/>
                    </w:rPr>
                    <w:t xml:space="preserve"> [Huawei] </w:t>
                  </w:r>
                  <w:r w:rsidRPr="00B97F14">
                    <w:rPr>
                      <w:rFonts w:ascii="Times" w:eastAsia="等线" w:hAnsi="Times"/>
                      <w:color w:val="000000"/>
                      <w:szCs w:val="22"/>
                      <w:lang w:val="en-GB"/>
                    </w:rPr>
                    <w:t>state</w:t>
                  </w:r>
                  <w:r w:rsidRPr="00B97F14">
                    <w:rPr>
                      <w:rFonts w:ascii="Times" w:eastAsia="等线" w:hAnsi="Times"/>
                      <w:szCs w:val="22"/>
                      <w:lang w:val="en-GB" w:eastAsia="zh-CN"/>
                    </w:rPr>
                    <w:t xml:space="preserve"> the R2D link budget of a reader is decreased due to the power splitting between the parallel R2D channels.</w:t>
                  </w:r>
                </w:p>
                <w:p w14:paraId="084B1911" w14:textId="77777777" w:rsidR="00B97F14" w:rsidRPr="00B97F14" w:rsidRDefault="00B97F14" w:rsidP="00B97F14">
                  <w:pPr>
                    <w:spacing w:line="276" w:lineRule="auto"/>
                    <w:rPr>
                      <w:rFonts w:ascii="Times" w:eastAsia="等线" w:hAnsi="Times"/>
                      <w:szCs w:val="22"/>
                      <w:lang w:val="en-GB" w:eastAsia="zh-CN"/>
                    </w:rPr>
                  </w:pPr>
                  <w:r w:rsidRPr="00B97F14">
                    <w:rPr>
                      <w:rFonts w:ascii="Times" w:eastAsia="等线" w:hAnsi="Times"/>
                      <w:szCs w:val="22"/>
                      <w:lang w:val="en-GB" w:eastAsia="zh-CN"/>
                    </w:rPr>
                    <w:t>Sources [Ericsson] think the coverage target of Device 2b is still larger than that of Device 1 (with RF-ED architecture).</w:t>
                  </w:r>
                </w:p>
              </w:tc>
            </w:tr>
            <w:tr w:rsidR="00B97F14" w:rsidRPr="00B97F14" w14:paraId="24526A41" w14:textId="77777777" w:rsidTr="00DA1B0A">
              <w:tc>
                <w:tcPr>
                  <w:tcW w:w="1668" w:type="pct"/>
                  <w:shd w:val="clear" w:color="auto" w:fill="auto"/>
                  <w:vAlign w:val="center"/>
                </w:tcPr>
                <w:p w14:paraId="4E6CBCBA" w14:textId="77777777" w:rsidR="00B97F14" w:rsidRPr="00B97F14" w:rsidRDefault="00B97F14" w:rsidP="00B97F14">
                  <w:pPr>
                    <w:spacing w:line="276" w:lineRule="auto"/>
                    <w:rPr>
                      <w:rFonts w:ascii="Times" w:eastAsia="等线" w:hAnsi="Times"/>
                      <w:color w:val="000000"/>
                      <w:szCs w:val="22"/>
                      <w:lang w:val="en-GB" w:eastAsia="zh-CN"/>
                    </w:rPr>
                  </w:pPr>
                  <w:r w:rsidRPr="00B97F14">
                    <w:rPr>
                      <w:rFonts w:ascii="Times" w:eastAsia="等线" w:hAnsi="Times"/>
                      <w:color w:val="000000"/>
                      <w:szCs w:val="22"/>
                      <w:lang w:val="en-GB" w:eastAsia="zh-CN"/>
                    </w:rPr>
                    <w:t>Reader implementation (in the case of single reader)</w:t>
                  </w:r>
                </w:p>
              </w:tc>
              <w:tc>
                <w:tcPr>
                  <w:tcW w:w="3332" w:type="pct"/>
                  <w:shd w:val="clear" w:color="auto" w:fill="auto"/>
                  <w:vAlign w:val="center"/>
                </w:tcPr>
                <w:p w14:paraId="3C911153" w14:textId="77777777" w:rsidR="00B97F14" w:rsidRPr="00B97F14" w:rsidRDefault="00B97F14" w:rsidP="00B97F14">
                  <w:pPr>
                    <w:spacing w:line="276" w:lineRule="auto"/>
                    <w:rPr>
                      <w:rFonts w:ascii="Times" w:eastAsia="等线" w:hAnsi="Times"/>
                      <w:szCs w:val="22"/>
                      <w:lang w:val="en-GB" w:eastAsia="zh-CN"/>
                    </w:rPr>
                  </w:pPr>
                  <w:r w:rsidRPr="00B97F14">
                    <w:rPr>
                      <w:rFonts w:ascii="Times" w:eastAsia="等线" w:hAnsi="Times" w:hint="eastAsia"/>
                      <w:szCs w:val="22"/>
                      <w:lang w:val="en-GB" w:eastAsia="zh-CN"/>
                    </w:rPr>
                    <w:t>Sources</w:t>
                  </w:r>
                  <w:r w:rsidRPr="00B97F14">
                    <w:rPr>
                      <w:rFonts w:ascii="Times" w:eastAsia="等线" w:hAnsi="Times"/>
                      <w:szCs w:val="22"/>
                      <w:lang w:val="en-GB" w:eastAsia="zh-CN"/>
                    </w:rPr>
                    <w:t xml:space="preserve"> [Huawei]</w:t>
                  </w:r>
                  <w:r w:rsidRPr="00B97F14">
                    <w:rPr>
                      <w:rFonts w:ascii="Times" w:eastAsia="等线" w:hAnsi="Times"/>
                      <w:color w:val="000000"/>
                      <w:szCs w:val="22"/>
                      <w:lang w:val="en-GB"/>
                    </w:rPr>
                    <w:t xml:space="preserve"> state</w:t>
                  </w:r>
                  <w:r w:rsidRPr="00B97F14">
                    <w:rPr>
                      <w:rFonts w:ascii="Times" w:eastAsia="等线" w:hAnsi="Times"/>
                      <w:szCs w:val="22"/>
                      <w:lang w:val="en-GB" w:eastAsia="zh-CN"/>
                    </w:rPr>
                    <w:t xml:space="preserve"> that additional interference suppression may be needed to deal with the intermodulation between the parallel R2D transmissions.</w:t>
                  </w:r>
                </w:p>
              </w:tc>
            </w:tr>
            <w:tr w:rsidR="00B97F14" w:rsidRPr="00B97F14" w14:paraId="436CBC17" w14:textId="77777777" w:rsidTr="00DA1B0A">
              <w:tc>
                <w:tcPr>
                  <w:tcW w:w="1668" w:type="pct"/>
                  <w:shd w:val="clear" w:color="auto" w:fill="auto"/>
                  <w:vAlign w:val="center"/>
                </w:tcPr>
                <w:p w14:paraId="08C315EF" w14:textId="77777777" w:rsidR="00B97F14" w:rsidRPr="00B97F14" w:rsidRDefault="00B97F14" w:rsidP="00B97F14">
                  <w:pPr>
                    <w:spacing w:line="276" w:lineRule="auto"/>
                    <w:rPr>
                      <w:rFonts w:ascii="Times" w:eastAsia="等线" w:hAnsi="Times"/>
                      <w:szCs w:val="22"/>
                      <w:lang w:val="en-GB" w:eastAsia="zh-CN"/>
                    </w:rPr>
                  </w:pPr>
                  <w:r w:rsidRPr="00B97F14">
                    <w:rPr>
                      <w:rFonts w:ascii="Times" w:eastAsia="等线" w:hAnsi="Times"/>
                      <w:szCs w:val="22"/>
                      <w:lang w:val="en-GB" w:eastAsia="zh-CN"/>
                    </w:rPr>
                    <w:t>Harmonized design for all devices</w:t>
                  </w:r>
                </w:p>
              </w:tc>
              <w:tc>
                <w:tcPr>
                  <w:tcW w:w="3332" w:type="pct"/>
                  <w:shd w:val="clear" w:color="auto" w:fill="auto"/>
                  <w:vAlign w:val="center"/>
                </w:tcPr>
                <w:p w14:paraId="3F2D2EE4" w14:textId="77777777" w:rsidR="00B97F14" w:rsidRPr="00B97F14" w:rsidRDefault="00B97F14" w:rsidP="00B97F14">
                  <w:pPr>
                    <w:spacing w:line="276" w:lineRule="auto"/>
                    <w:rPr>
                      <w:rFonts w:ascii="Times" w:eastAsia="等线" w:hAnsi="Times"/>
                      <w:szCs w:val="22"/>
                      <w:lang w:val="en-GB" w:eastAsia="zh-CN"/>
                    </w:rPr>
                  </w:pPr>
                  <w:r w:rsidRPr="00B97F14">
                    <w:rPr>
                      <w:rFonts w:ascii="Times" w:eastAsia="等线" w:hAnsi="Times" w:hint="eastAsia"/>
                      <w:szCs w:val="22"/>
                      <w:lang w:val="en-GB" w:eastAsia="zh-CN"/>
                    </w:rPr>
                    <w:t>Sources</w:t>
                  </w:r>
                  <w:r w:rsidRPr="00B97F14">
                    <w:rPr>
                      <w:rFonts w:ascii="Times" w:eastAsia="等线" w:hAnsi="Times"/>
                      <w:szCs w:val="22"/>
                      <w:lang w:val="en-GB" w:eastAsia="zh-CN"/>
                    </w:rPr>
                    <w:t xml:space="preserve"> [</w:t>
                  </w:r>
                  <w:proofErr w:type="spellStart"/>
                  <w:r w:rsidRPr="00B97F14">
                    <w:rPr>
                      <w:rFonts w:ascii="Times" w:eastAsia="Batang" w:hAnsi="Times" w:hint="eastAsia"/>
                      <w:lang w:val="en-GB" w:eastAsia="zh-CN"/>
                    </w:rPr>
                    <w:t>A</w:t>
                  </w:r>
                  <w:r w:rsidRPr="00B97F14">
                    <w:rPr>
                      <w:rFonts w:ascii="Times" w:eastAsia="Batang" w:hAnsi="Times"/>
                      <w:lang w:val="en-GB" w:eastAsia="zh-CN"/>
                    </w:rPr>
                    <w:t>SUSTek</w:t>
                  </w:r>
                  <w:proofErr w:type="spellEnd"/>
                  <w:r w:rsidRPr="00B97F14">
                    <w:rPr>
                      <w:rFonts w:ascii="Times" w:eastAsia="等线" w:hAnsi="Times"/>
                      <w:szCs w:val="22"/>
                      <w:lang w:val="en-GB" w:eastAsia="zh-CN"/>
                    </w:rPr>
                    <w:t xml:space="preserve">, CMCC, ETRI] </w:t>
                  </w:r>
                  <w:r w:rsidRPr="00B97F14">
                    <w:rPr>
                      <w:rFonts w:ascii="Times" w:eastAsia="等线" w:hAnsi="Times"/>
                      <w:color w:val="000000"/>
                      <w:szCs w:val="22"/>
                      <w:lang w:val="en-GB"/>
                    </w:rPr>
                    <w:t>state</w:t>
                  </w:r>
                  <w:r w:rsidRPr="00B97F14">
                    <w:rPr>
                      <w:rFonts w:ascii="Times" w:eastAsia="等线" w:hAnsi="Times"/>
                      <w:szCs w:val="22"/>
                      <w:lang w:val="en-GB" w:eastAsia="zh-CN"/>
                    </w:rPr>
                    <w:t xml:space="preserve"> that it is not appropriate to include FDM only for Device 2b, while Device 1 and 2a cannot support it.</w:t>
                  </w:r>
                </w:p>
              </w:tc>
            </w:tr>
          </w:tbl>
          <w:p w14:paraId="3D78A156" w14:textId="77777777" w:rsidR="00B97F14" w:rsidRPr="00B97F14" w:rsidRDefault="00B97F14" w:rsidP="00B97F14">
            <w:pPr>
              <w:widowControl w:val="0"/>
              <w:ind w:left="720"/>
              <w:rPr>
                <w:rFonts w:eastAsia="Batang"/>
                <w:bCs/>
                <w:lang w:val="en-GB" w:eastAsia="x-none"/>
              </w:rPr>
            </w:pPr>
            <w:r w:rsidRPr="00B97F14">
              <w:rPr>
                <w:rFonts w:eastAsia="Batang" w:hint="eastAsia"/>
                <w:bCs/>
                <w:lang w:val="en-GB" w:eastAsia="x-none"/>
              </w:rPr>
              <w:t>N</w:t>
            </w:r>
            <w:r w:rsidRPr="00B97F14">
              <w:rPr>
                <w:rFonts w:eastAsia="Batang"/>
                <w:bCs/>
                <w:lang w:val="en-GB" w:eastAsia="x-none"/>
              </w:rPr>
              <w:t>ote: further updates to the table can be agreed at RAN1#119</w:t>
            </w:r>
          </w:p>
          <w:p w14:paraId="57D2380F" w14:textId="77777777" w:rsidR="00B97F14" w:rsidRPr="00B97F14" w:rsidRDefault="00B97F14" w:rsidP="00B97F14">
            <w:pPr>
              <w:rPr>
                <w:rFonts w:ascii="Times" w:eastAsia="宋体" w:hAnsi="Times"/>
                <w:lang w:val="en-GB" w:eastAsia="zh-CN"/>
              </w:rPr>
            </w:pPr>
          </w:p>
        </w:tc>
      </w:tr>
    </w:tbl>
    <w:p w14:paraId="78777404" w14:textId="77777777" w:rsidR="00B97F14" w:rsidRPr="00B97F14" w:rsidRDefault="00B97F14" w:rsidP="0016688E">
      <w:pPr>
        <w:pStyle w:val="a0"/>
        <w:rPr>
          <w:rFonts w:eastAsiaTheme="minorEastAsia"/>
          <w:lang w:val="en-GB" w:eastAsia="zh-CN"/>
        </w:rPr>
      </w:pPr>
    </w:p>
    <w:p w14:paraId="256FCF8B" w14:textId="4837006F" w:rsidR="00F677EB" w:rsidRPr="00BB4B18" w:rsidRDefault="00B97F14" w:rsidP="0016688E">
      <w:pPr>
        <w:pStyle w:val="a0"/>
        <w:rPr>
          <w:rFonts w:eastAsiaTheme="minorEastAsia"/>
          <w:lang w:eastAsia="zh-CN"/>
        </w:rPr>
      </w:pPr>
      <w:r>
        <w:rPr>
          <w:rFonts w:eastAsiaTheme="minorEastAsia"/>
          <w:lang w:eastAsia="zh-CN"/>
        </w:rPr>
        <w:t>R</w:t>
      </w:r>
      <w:r>
        <w:rPr>
          <w:rFonts w:eastAsiaTheme="minorEastAsia" w:hint="eastAsia"/>
          <w:lang w:eastAsia="zh-CN"/>
        </w:rPr>
        <w:t>egarding FDMA, we prefer to support it for device 2b with</w:t>
      </w:r>
      <w:r w:rsidRPr="00B97F14">
        <w:rPr>
          <w:rFonts w:eastAsia="Batang"/>
          <w:bCs/>
          <w:lang w:val="en-GB" w:eastAsia="x-none"/>
        </w:rPr>
        <w:t xml:space="preserve"> IF or ZIF receiver</w:t>
      </w:r>
      <w:r w:rsidR="00F677EB">
        <w:rPr>
          <w:rFonts w:eastAsiaTheme="minorEastAsia" w:hint="eastAsia"/>
          <w:bCs/>
          <w:lang w:val="en-GB" w:eastAsia="zh-CN"/>
        </w:rPr>
        <w:t xml:space="preserve"> since it can improve spectrum efficiency and reduce inventory latency. </w:t>
      </w:r>
      <w:r w:rsidR="00E8078C">
        <w:rPr>
          <w:rFonts w:eastAsiaTheme="minorEastAsia" w:hint="eastAsia"/>
          <w:lang w:eastAsia="zh-CN"/>
        </w:rPr>
        <w:t xml:space="preserve">The </w:t>
      </w:r>
      <w:r w:rsidR="00A227DF">
        <w:rPr>
          <w:rFonts w:eastAsiaTheme="minorEastAsia" w:hint="eastAsia"/>
          <w:lang w:eastAsia="zh-CN"/>
        </w:rPr>
        <w:t xml:space="preserve">carrier </w:t>
      </w:r>
      <w:r w:rsidR="00E8078C">
        <w:rPr>
          <w:rFonts w:eastAsiaTheme="minorEastAsia" w:hint="eastAsia"/>
          <w:lang w:eastAsia="zh-CN"/>
        </w:rPr>
        <w:t>bandwidth available for R2D transmission is up to tens of MHz, in contrast the transmission bandwidth of R2D is</w:t>
      </w:r>
      <w:r w:rsidR="001E13C7">
        <w:rPr>
          <w:rFonts w:eastAsiaTheme="minorEastAsia" w:hint="eastAsia"/>
          <w:lang w:eastAsia="zh-CN"/>
        </w:rPr>
        <w:t xml:space="preserve"> only</w:t>
      </w:r>
      <w:r w:rsidR="00E8078C">
        <w:rPr>
          <w:rFonts w:eastAsiaTheme="minorEastAsia" w:hint="eastAsia"/>
          <w:lang w:eastAsia="zh-CN"/>
        </w:rPr>
        <w:t xml:space="preserve"> around 1 PRB. </w:t>
      </w:r>
      <w:r w:rsidR="00A227DF">
        <w:rPr>
          <w:rFonts w:eastAsiaTheme="minorEastAsia" w:hint="eastAsia"/>
          <w:lang w:eastAsia="zh-CN"/>
        </w:rPr>
        <w:t xml:space="preserve">For device 2b with IF/ZIF receiver and better frequency selectivity, </w:t>
      </w:r>
      <w:r w:rsidR="001C0F9B">
        <w:rPr>
          <w:rFonts w:eastAsiaTheme="minorEastAsia" w:hint="eastAsia"/>
          <w:lang w:eastAsia="zh-CN"/>
        </w:rPr>
        <w:t xml:space="preserve">a </w:t>
      </w:r>
      <w:r w:rsidR="001C0F9B">
        <w:rPr>
          <w:rFonts w:eastAsiaTheme="minorEastAsia"/>
          <w:lang w:eastAsia="zh-CN"/>
        </w:rPr>
        <w:t>reader</w:t>
      </w:r>
      <w:r w:rsidR="0082569C">
        <w:rPr>
          <w:rFonts w:eastAsiaTheme="minorEastAsia" w:hint="eastAsia"/>
          <w:lang w:eastAsia="zh-CN"/>
        </w:rPr>
        <w:t xml:space="preserve"> can transmit R2D on different </w:t>
      </w:r>
      <w:r w:rsidR="00F677EB">
        <w:rPr>
          <w:rFonts w:eastAsiaTheme="minorEastAsia" w:hint="eastAsia"/>
          <w:lang w:eastAsia="zh-CN"/>
        </w:rPr>
        <w:t>frequency resource</w:t>
      </w:r>
      <w:r w:rsidR="001C0F9B">
        <w:rPr>
          <w:rFonts w:eastAsiaTheme="minorEastAsia" w:hint="eastAsia"/>
          <w:lang w:eastAsia="zh-CN"/>
        </w:rPr>
        <w:t>s</w:t>
      </w:r>
      <w:r w:rsidR="0082569C">
        <w:rPr>
          <w:rFonts w:eastAsiaTheme="minorEastAsia" w:hint="eastAsia"/>
          <w:lang w:eastAsia="zh-CN"/>
        </w:rPr>
        <w:t xml:space="preserve"> to different devices, thus </w:t>
      </w:r>
      <w:r w:rsidR="00A227DF">
        <w:rPr>
          <w:rFonts w:eastAsiaTheme="minorEastAsia" w:hint="eastAsia"/>
          <w:lang w:eastAsia="zh-CN"/>
        </w:rPr>
        <w:t xml:space="preserve">FDMA is </w:t>
      </w:r>
      <w:r w:rsidR="00F677EB">
        <w:rPr>
          <w:rFonts w:eastAsiaTheme="minorEastAsia" w:hint="eastAsia"/>
          <w:lang w:eastAsia="zh-CN"/>
        </w:rPr>
        <w:t xml:space="preserve">beneficial to improve spectrum </w:t>
      </w:r>
      <w:r w:rsidR="00F677EB">
        <w:rPr>
          <w:rFonts w:eastAsiaTheme="minorEastAsia"/>
          <w:lang w:eastAsia="zh-CN"/>
        </w:rPr>
        <w:t>efficiency</w:t>
      </w:r>
      <w:r w:rsidR="00F677EB">
        <w:rPr>
          <w:rFonts w:eastAsiaTheme="minorEastAsia" w:hint="eastAsia"/>
          <w:lang w:eastAsia="zh-CN"/>
        </w:rPr>
        <w:t>.</w:t>
      </w:r>
      <w:r w:rsidR="00A227DF">
        <w:rPr>
          <w:rFonts w:eastAsiaTheme="minorEastAsia" w:hint="eastAsia"/>
          <w:lang w:eastAsia="zh-CN"/>
        </w:rPr>
        <w:t xml:space="preserve"> </w:t>
      </w:r>
      <w:r w:rsidR="0082569C">
        <w:rPr>
          <w:rFonts w:eastAsiaTheme="minorEastAsia" w:hint="eastAsia"/>
          <w:lang w:eastAsia="zh-CN"/>
        </w:rPr>
        <w:t xml:space="preserve"> </w:t>
      </w:r>
      <w:r w:rsidR="00F677EB">
        <w:rPr>
          <w:rFonts w:eastAsiaTheme="minorEastAsia"/>
          <w:lang w:eastAsia="zh-CN"/>
        </w:rPr>
        <w:t>R</w:t>
      </w:r>
      <w:r w:rsidR="00F677EB">
        <w:rPr>
          <w:rFonts w:eastAsiaTheme="minorEastAsia" w:hint="eastAsia"/>
          <w:lang w:eastAsia="zh-CN"/>
        </w:rPr>
        <w:t xml:space="preserve">egarding how to multiplex different types of devices within the same carrier, different frequency sub-band can be allocated to different device types. </w:t>
      </w:r>
      <w:r w:rsidR="00F677EB">
        <w:rPr>
          <w:rFonts w:eastAsiaTheme="minorEastAsia"/>
          <w:lang w:eastAsia="zh-CN"/>
        </w:rPr>
        <w:t>O</w:t>
      </w:r>
      <w:r w:rsidR="00F677EB">
        <w:rPr>
          <w:rFonts w:eastAsiaTheme="minorEastAsia" w:hint="eastAsia"/>
          <w:lang w:eastAsia="zh-CN"/>
        </w:rPr>
        <w:t xml:space="preserve">ne example is shown below. </w:t>
      </w:r>
      <w:r w:rsidR="00D67B75">
        <w:rPr>
          <w:rFonts w:eastAsiaTheme="minorEastAsia" w:hint="eastAsia"/>
          <w:lang w:eastAsia="zh-CN"/>
        </w:rPr>
        <w:t xml:space="preserve">Sub-band 1 is allocated to device 1 and </w:t>
      </w:r>
      <w:r w:rsidR="00D67B75">
        <w:rPr>
          <w:rFonts w:eastAsiaTheme="minorEastAsia"/>
          <w:lang w:eastAsia="zh-CN"/>
        </w:rPr>
        <w:t>device</w:t>
      </w:r>
      <w:r w:rsidR="00D67B75">
        <w:rPr>
          <w:rFonts w:eastAsiaTheme="minorEastAsia" w:hint="eastAsia"/>
          <w:lang w:eastAsia="zh-CN"/>
        </w:rPr>
        <w:t xml:space="preserve"> 2a, within which only TDMA can be supported. Sub-band 2 is allocated to device 2b, </w:t>
      </w:r>
      <w:r w:rsidR="00BB4B18">
        <w:rPr>
          <w:rFonts w:eastAsiaTheme="minorEastAsia" w:hint="eastAsia"/>
          <w:lang w:eastAsia="zh-CN"/>
        </w:rPr>
        <w:t xml:space="preserve">the sub-band can be further split into several channels </w:t>
      </w:r>
      <w:r w:rsidR="00D67B75">
        <w:rPr>
          <w:rFonts w:eastAsiaTheme="minorEastAsia" w:hint="eastAsia"/>
          <w:lang w:eastAsia="zh-CN"/>
        </w:rPr>
        <w:t>within which FDMA can be supported</w:t>
      </w:r>
      <w:r w:rsidR="00342F08">
        <w:rPr>
          <w:rFonts w:eastAsiaTheme="minorEastAsia" w:hint="eastAsia"/>
          <w:lang w:eastAsia="zh-CN"/>
        </w:rPr>
        <w:t>. When determining the size of each channel and the guard between them, whether device supports SSB or not should be considered for more efficient use of the spectrum</w:t>
      </w:r>
      <w:r w:rsidR="00D67B75">
        <w:rPr>
          <w:rFonts w:eastAsiaTheme="minorEastAsia" w:hint="eastAsia"/>
          <w:lang w:eastAsia="zh-CN"/>
        </w:rPr>
        <w:t xml:space="preserve">. </w:t>
      </w:r>
      <w:r w:rsidR="00BB4B18">
        <w:rPr>
          <w:rFonts w:eastAsiaTheme="minorEastAsia" w:hint="eastAsia"/>
          <w:lang w:eastAsia="zh-CN"/>
        </w:rPr>
        <w:t xml:space="preserve">Note that, for </w:t>
      </w:r>
      <w:r w:rsidR="001C0F9B">
        <w:rPr>
          <w:rFonts w:eastAsiaTheme="minorEastAsia"/>
          <w:lang w:eastAsia="zh-CN"/>
        </w:rPr>
        <w:t>device</w:t>
      </w:r>
      <w:r w:rsidR="00BB4B18">
        <w:rPr>
          <w:rFonts w:eastAsiaTheme="minorEastAsia" w:hint="eastAsia"/>
          <w:lang w:eastAsia="zh-CN"/>
        </w:rPr>
        <w:t xml:space="preserve"> 1/2a it only needs to support one pre-set sub-band, </w:t>
      </w:r>
      <w:r w:rsidR="00BB4B18">
        <w:rPr>
          <w:rFonts w:eastAsiaTheme="minorEastAsia"/>
          <w:lang w:eastAsia="zh-CN"/>
        </w:rPr>
        <w:t>analogously</w:t>
      </w:r>
      <w:r w:rsidR="001C0F9B">
        <w:rPr>
          <w:rFonts w:eastAsiaTheme="minorEastAsia" w:hint="eastAsia"/>
          <w:lang w:eastAsia="zh-CN"/>
        </w:rPr>
        <w:t>,</w:t>
      </w:r>
      <w:r w:rsidR="00BB4B18">
        <w:rPr>
          <w:rFonts w:eastAsiaTheme="minorEastAsia" w:hint="eastAsia"/>
          <w:lang w:eastAsia="zh-CN"/>
        </w:rPr>
        <w:t xml:space="preserve"> for device 2b it only needs to support one pre-set channel of a pre-set sub-band, all the </w:t>
      </w:r>
      <w:r w:rsidR="00BB4B18">
        <w:rPr>
          <w:rFonts w:eastAsiaTheme="minorEastAsia"/>
          <w:lang w:eastAsia="zh-CN"/>
        </w:rPr>
        <w:t>separation</w:t>
      </w:r>
      <w:r w:rsidR="00BB4B18">
        <w:rPr>
          <w:rFonts w:eastAsiaTheme="minorEastAsia" w:hint="eastAsia"/>
          <w:lang w:eastAsia="zh-CN"/>
        </w:rPr>
        <w:t xml:space="preserve"> in frequency domain can be left to reader. </w:t>
      </w:r>
      <w:r w:rsidR="00BB4B18">
        <w:rPr>
          <w:rFonts w:eastAsiaTheme="minorEastAsia"/>
          <w:lang w:eastAsia="zh-CN"/>
        </w:rPr>
        <w:t>Thus,</w:t>
      </w:r>
      <w:r w:rsidR="00BB4B18">
        <w:rPr>
          <w:rFonts w:eastAsiaTheme="minorEastAsia" w:hint="eastAsia"/>
          <w:lang w:eastAsia="zh-CN"/>
        </w:rPr>
        <w:t xml:space="preserve"> harmonized design is feasible even FDM is supported for device 2b.</w:t>
      </w:r>
    </w:p>
    <w:p w14:paraId="0C485946" w14:textId="5F5594A4" w:rsidR="001B3176" w:rsidRPr="0016688E" w:rsidRDefault="001B3176" w:rsidP="001B3176">
      <w:pPr>
        <w:pStyle w:val="a0"/>
        <w:rPr>
          <w:rFonts w:eastAsiaTheme="minorEastAsia"/>
          <w:b/>
          <w:bCs/>
          <w:lang w:eastAsia="zh-CN"/>
        </w:rPr>
      </w:pPr>
      <w:r w:rsidRPr="0016688E">
        <w:rPr>
          <w:rFonts w:eastAsiaTheme="minorEastAsia" w:hint="eastAsia"/>
          <w:b/>
          <w:bCs/>
          <w:lang w:eastAsia="zh-CN"/>
        </w:rPr>
        <w:t xml:space="preserve">Proposal </w:t>
      </w:r>
      <w:r w:rsidR="00F25078">
        <w:rPr>
          <w:rFonts w:eastAsiaTheme="minorEastAsia" w:hint="eastAsia"/>
          <w:b/>
          <w:bCs/>
          <w:lang w:eastAsia="zh-CN"/>
        </w:rPr>
        <w:t>6</w:t>
      </w:r>
      <w:r w:rsidRPr="0016688E">
        <w:rPr>
          <w:rFonts w:eastAsiaTheme="minorEastAsia" w:hint="eastAsia"/>
          <w:b/>
          <w:bCs/>
          <w:lang w:eastAsia="zh-CN"/>
        </w:rPr>
        <w:t xml:space="preserve">: </w:t>
      </w:r>
      <w:r>
        <w:rPr>
          <w:rFonts w:eastAsiaTheme="minorEastAsia" w:hint="eastAsia"/>
          <w:b/>
          <w:bCs/>
          <w:lang w:eastAsia="zh-CN"/>
        </w:rPr>
        <w:t xml:space="preserve">For R2D link, </w:t>
      </w:r>
      <w:r w:rsidRPr="0016688E">
        <w:rPr>
          <w:rFonts w:eastAsiaTheme="minorEastAsia" w:hint="eastAsia"/>
          <w:b/>
          <w:bCs/>
          <w:lang w:eastAsia="zh-CN"/>
        </w:rPr>
        <w:t>FDM</w:t>
      </w:r>
      <w:r>
        <w:rPr>
          <w:rFonts w:eastAsiaTheme="minorEastAsia" w:hint="eastAsia"/>
          <w:b/>
          <w:bCs/>
          <w:lang w:eastAsia="zh-CN"/>
        </w:rPr>
        <w:t>A</w:t>
      </w:r>
      <w:r w:rsidRPr="0016688E">
        <w:rPr>
          <w:rFonts w:eastAsiaTheme="minorEastAsia" w:hint="eastAsia"/>
          <w:b/>
          <w:bCs/>
          <w:lang w:eastAsia="zh-CN"/>
        </w:rPr>
        <w:t xml:space="preserve"> </w:t>
      </w:r>
      <w:r w:rsidR="00BB4B18">
        <w:rPr>
          <w:rFonts w:eastAsiaTheme="minorEastAsia"/>
          <w:b/>
          <w:bCs/>
          <w:lang w:eastAsia="zh-CN"/>
        </w:rPr>
        <w:t>should</w:t>
      </w:r>
      <w:r w:rsidR="00BB4B18" w:rsidRPr="0016688E">
        <w:rPr>
          <w:rFonts w:eastAsiaTheme="minorEastAsia" w:hint="eastAsia"/>
          <w:b/>
          <w:bCs/>
          <w:lang w:eastAsia="zh-CN"/>
        </w:rPr>
        <w:t xml:space="preserve"> </w:t>
      </w:r>
      <w:r w:rsidRPr="0016688E">
        <w:rPr>
          <w:rFonts w:eastAsiaTheme="minorEastAsia" w:hint="eastAsia"/>
          <w:b/>
          <w:bCs/>
          <w:lang w:eastAsia="zh-CN"/>
        </w:rPr>
        <w:t xml:space="preserve">be </w:t>
      </w:r>
      <w:r w:rsidR="00BB4B18">
        <w:rPr>
          <w:rFonts w:eastAsiaTheme="minorEastAsia" w:hint="eastAsia"/>
          <w:b/>
          <w:bCs/>
          <w:lang w:eastAsia="zh-CN"/>
        </w:rPr>
        <w:t>supported</w:t>
      </w:r>
      <w:r w:rsidR="00BB4B18" w:rsidRPr="0016688E">
        <w:rPr>
          <w:rFonts w:eastAsiaTheme="minorEastAsia" w:hint="eastAsia"/>
          <w:b/>
          <w:bCs/>
          <w:lang w:eastAsia="zh-CN"/>
        </w:rPr>
        <w:t xml:space="preserve"> </w:t>
      </w:r>
      <w:r w:rsidRPr="0016688E">
        <w:rPr>
          <w:rFonts w:eastAsiaTheme="minorEastAsia" w:hint="eastAsia"/>
          <w:b/>
          <w:bCs/>
          <w:lang w:eastAsia="zh-CN"/>
        </w:rPr>
        <w:t xml:space="preserve">for </w:t>
      </w:r>
      <w:r w:rsidRPr="001B3176">
        <w:rPr>
          <w:rFonts w:eastAsiaTheme="minorEastAsia" w:hint="eastAsia"/>
          <w:b/>
          <w:bCs/>
          <w:lang w:eastAsia="zh-CN"/>
        </w:rPr>
        <w:t>device 2b with</w:t>
      </w:r>
      <w:r w:rsidRPr="001B3176">
        <w:rPr>
          <w:rFonts w:eastAsia="Batang"/>
          <w:b/>
          <w:bCs/>
          <w:lang w:val="en-GB" w:eastAsia="x-none"/>
        </w:rPr>
        <w:t xml:space="preserve"> </w:t>
      </w:r>
      <w:r w:rsidRPr="00B97F14">
        <w:rPr>
          <w:rFonts w:eastAsia="Batang"/>
          <w:b/>
          <w:bCs/>
          <w:lang w:val="en-GB" w:eastAsia="x-none"/>
        </w:rPr>
        <w:t>IF-ED or ZIF receiver</w:t>
      </w:r>
      <w:r>
        <w:rPr>
          <w:rFonts w:eastAsiaTheme="minorEastAsia" w:hint="eastAsia"/>
          <w:b/>
          <w:bCs/>
          <w:lang w:eastAsia="zh-CN"/>
        </w:rPr>
        <w:t>.</w:t>
      </w:r>
    </w:p>
    <w:p w14:paraId="6A0CE8B5" w14:textId="77777777" w:rsidR="001B3176" w:rsidRPr="001B3176" w:rsidRDefault="001B3176" w:rsidP="0016688E">
      <w:pPr>
        <w:pStyle w:val="a0"/>
        <w:rPr>
          <w:rFonts w:eastAsiaTheme="minorEastAsia"/>
          <w:lang w:eastAsia="zh-CN"/>
        </w:rPr>
      </w:pPr>
    </w:p>
    <w:p w14:paraId="465D11C8" w14:textId="0E005645" w:rsidR="00F677EB" w:rsidRDefault="00D67B75" w:rsidP="001B3176">
      <w:pPr>
        <w:pStyle w:val="a0"/>
        <w:jc w:val="center"/>
        <w:rPr>
          <w:rFonts w:eastAsiaTheme="minorEastAsia"/>
          <w:lang w:eastAsia="zh-CN"/>
        </w:rPr>
      </w:pPr>
      <w:r>
        <w:rPr>
          <w:rFonts w:hint="eastAsia"/>
        </w:rPr>
        <w:object w:dxaOrig="6570" w:dyaOrig="3525" w14:anchorId="2FBD5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76.4pt" o:ole="">
            <v:imagedata r:id="rId8" o:title=""/>
          </v:shape>
          <o:OLEObject Type="Embed" ProgID="Visio.Drawing.15" ShapeID="_x0000_i1025" DrawAspect="Content" ObjectID="_1792592466" r:id="rId9"/>
        </w:object>
      </w:r>
    </w:p>
    <w:p w14:paraId="7AB862F1" w14:textId="7F71ACD3" w:rsidR="00F677EB" w:rsidRDefault="001B3176" w:rsidP="001B3176">
      <w:pPr>
        <w:pStyle w:val="a0"/>
        <w:jc w:val="center"/>
        <w:rPr>
          <w:rFonts w:eastAsiaTheme="minorEastAsia"/>
          <w:lang w:eastAsia="zh-CN"/>
        </w:rPr>
      </w:pPr>
      <w:r w:rsidRPr="00F25078">
        <w:rPr>
          <w:rFonts w:eastAsiaTheme="minorEastAsia" w:hint="eastAsia"/>
          <w:lang w:eastAsia="zh-CN"/>
        </w:rPr>
        <w:t xml:space="preserve">Figure </w:t>
      </w:r>
      <w:r w:rsidR="00F25078" w:rsidRPr="00F25078">
        <w:rPr>
          <w:rFonts w:eastAsiaTheme="minorEastAsia" w:hint="eastAsia"/>
          <w:lang w:eastAsia="zh-CN"/>
        </w:rPr>
        <w:t>1</w:t>
      </w:r>
    </w:p>
    <w:p w14:paraId="2857CBC8" w14:textId="0D5B7DB8" w:rsidR="00C72768" w:rsidRDefault="00C72768" w:rsidP="00C4449A">
      <w:pPr>
        <w:pStyle w:val="1"/>
        <w:numPr>
          <w:ilvl w:val="0"/>
          <w:numId w:val="48"/>
        </w:numPr>
        <w:spacing w:before="240"/>
      </w:pPr>
      <w:r>
        <w:rPr>
          <w:rFonts w:hint="eastAsia"/>
        </w:rPr>
        <w:t>D2R link</w:t>
      </w:r>
    </w:p>
    <w:p w14:paraId="4B317E2A" w14:textId="37420E22" w:rsidR="00C72768" w:rsidRPr="0013191D" w:rsidRDefault="00C72768" w:rsidP="00C72768">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will discuss </w:t>
      </w:r>
      <w:proofErr w:type="gramStart"/>
      <w:r>
        <w:rPr>
          <w:rFonts w:eastAsiaTheme="minorEastAsia" w:hint="eastAsia"/>
          <w:lang w:eastAsia="zh-CN"/>
        </w:rPr>
        <w:t>physical</w:t>
      </w:r>
      <w:proofErr w:type="gramEnd"/>
      <w:r>
        <w:rPr>
          <w:rFonts w:eastAsiaTheme="minorEastAsia" w:hint="eastAsia"/>
          <w:lang w:eastAsia="zh-CN"/>
        </w:rPr>
        <w:t xml:space="preserve"> </w:t>
      </w:r>
      <w:r w:rsidR="00E0574A">
        <w:rPr>
          <w:rFonts w:eastAsiaTheme="minorEastAsia" w:hint="eastAsia"/>
          <w:lang w:eastAsia="zh-CN"/>
        </w:rPr>
        <w:t xml:space="preserve">layer </w:t>
      </w:r>
      <w:r>
        <w:rPr>
          <w:rFonts w:eastAsiaTheme="minorEastAsia" w:hint="eastAsia"/>
          <w:lang w:eastAsia="zh-CN"/>
        </w:rPr>
        <w:t xml:space="preserve">design of D2R link. </w:t>
      </w:r>
    </w:p>
    <w:p w14:paraId="44C1E82D" w14:textId="75EE9E7B" w:rsidR="00C72768" w:rsidRDefault="00C72768" w:rsidP="00C23E33">
      <w:pPr>
        <w:pStyle w:val="20"/>
      </w:pPr>
      <w:r>
        <w:rPr>
          <w:rFonts w:eastAsiaTheme="minorEastAsia" w:hint="eastAsia"/>
        </w:rPr>
        <w:t>2.1</w:t>
      </w:r>
      <w:r w:rsidRPr="00607810">
        <w:rPr>
          <w:rFonts w:eastAsiaTheme="minorEastAsia"/>
        </w:rPr>
        <w:t xml:space="preserve"> </w:t>
      </w:r>
      <w:r>
        <w:rPr>
          <w:color w:val="000000"/>
        </w:rPr>
        <w:t>W</w:t>
      </w:r>
      <w:r>
        <w:rPr>
          <w:rFonts w:hint="eastAsia"/>
          <w:color w:val="000000"/>
        </w:rPr>
        <w:t>aveform and numerology</w:t>
      </w:r>
    </w:p>
    <w:p w14:paraId="3E3D7FE9" w14:textId="2BBB3E96" w:rsidR="00003F51" w:rsidRDefault="00B176A2" w:rsidP="00E933C8">
      <w:pPr>
        <w:pStyle w:val="a0"/>
        <w:rPr>
          <w:rFonts w:eastAsiaTheme="minorEastAsia"/>
          <w:lang w:eastAsia="zh-CN"/>
        </w:rPr>
      </w:pPr>
      <w:r>
        <w:rPr>
          <w:rFonts w:eastAsiaTheme="minorEastAsia" w:hint="eastAsia"/>
          <w:lang w:eastAsia="zh-CN"/>
        </w:rPr>
        <w:t>T</w:t>
      </w:r>
      <w:r w:rsidR="00587212">
        <w:rPr>
          <w:rFonts w:eastAsiaTheme="minorEastAsia" w:hint="eastAsia"/>
          <w:lang w:eastAsia="zh-CN"/>
        </w:rPr>
        <w:t xml:space="preserve">he following agreements were made for </w:t>
      </w:r>
      <w:r w:rsidR="001C0F9B">
        <w:rPr>
          <w:rFonts w:eastAsiaTheme="minorEastAsia"/>
          <w:lang w:eastAsia="zh-CN"/>
        </w:rPr>
        <w:t>the waveform</w:t>
      </w:r>
      <w:r w:rsidR="00587212">
        <w:rPr>
          <w:rFonts w:eastAsiaTheme="minorEastAsia" w:hint="eastAsia"/>
          <w:lang w:eastAsia="zh-CN"/>
        </w:rPr>
        <w:t xml:space="preserve"> of</w:t>
      </w:r>
      <w:r w:rsidR="008B20EF">
        <w:rPr>
          <w:rFonts w:eastAsiaTheme="minorEastAsia" w:hint="eastAsia"/>
          <w:lang w:eastAsia="zh-CN"/>
        </w:rPr>
        <w:t xml:space="preserve"> D2R link in previous meetings</w:t>
      </w:r>
      <w:r w:rsidR="00587212">
        <w:rPr>
          <w:rFonts w:eastAsiaTheme="minorEastAsia" w:hint="eastAsia"/>
          <w:lang w:eastAsia="zh-CN"/>
        </w:rPr>
        <w:t>.</w:t>
      </w:r>
    </w:p>
    <w:tbl>
      <w:tblPr>
        <w:tblStyle w:val="aa"/>
        <w:tblW w:w="0" w:type="auto"/>
        <w:tblLook w:val="04A0" w:firstRow="1" w:lastRow="0" w:firstColumn="1" w:lastColumn="0" w:noHBand="0" w:noVBand="1"/>
      </w:tblPr>
      <w:tblGrid>
        <w:gridCol w:w="9770"/>
      </w:tblGrid>
      <w:tr w:rsidR="00587212" w14:paraId="07D16B0B" w14:textId="77777777" w:rsidTr="00587212">
        <w:tc>
          <w:tcPr>
            <w:tcW w:w="9770" w:type="dxa"/>
          </w:tcPr>
          <w:p w14:paraId="0E91ECBB" w14:textId="59B28CC0" w:rsidR="00B176A2" w:rsidRDefault="00B176A2" w:rsidP="00B176A2">
            <w:pPr>
              <w:rPr>
                <w:rFonts w:eastAsiaTheme="minorEastAsia"/>
                <w:bCs/>
                <w:szCs w:val="20"/>
                <w:lang w:eastAsia="zh-CN"/>
              </w:rPr>
            </w:pPr>
            <w:r>
              <w:rPr>
                <w:rFonts w:eastAsiaTheme="minorEastAsia" w:hint="eastAsia"/>
                <w:bCs/>
                <w:szCs w:val="20"/>
                <w:lang w:eastAsia="zh-CN"/>
              </w:rPr>
              <w:t>[</w:t>
            </w:r>
            <w:r>
              <w:rPr>
                <w:rFonts w:eastAsiaTheme="minorEastAsia" w:hint="eastAsia"/>
                <w:lang w:eastAsia="zh-CN"/>
              </w:rPr>
              <w:t>RAN1#116</w:t>
            </w:r>
            <w:r>
              <w:rPr>
                <w:rFonts w:eastAsiaTheme="minorEastAsia" w:hint="eastAsia"/>
                <w:bCs/>
                <w:szCs w:val="20"/>
                <w:lang w:eastAsia="zh-CN"/>
              </w:rPr>
              <w:t>]</w:t>
            </w:r>
          </w:p>
          <w:p w14:paraId="5B31FF62" w14:textId="77777777" w:rsidR="00587212" w:rsidRDefault="00587212" w:rsidP="00587212">
            <w:r w:rsidRPr="00CC16B5">
              <w:rPr>
                <w:highlight w:val="green"/>
              </w:rPr>
              <w:t>Agreement</w:t>
            </w:r>
          </w:p>
          <w:p w14:paraId="281F27F2" w14:textId="77777777" w:rsidR="00587212" w:rsidRPr="00CC16B5" w:rsidRDefault="00587212" w:rsidP="00587212">
            <w:pPr>
              <w:rPr>
                <w:szCs w:val="20"/>
              </w:rPr>
            </w:pPr>
            <w:r w:rsidRPr="00CC16B5">
              <w:rPr>
                <w:szCs w:val="20"/>
              </w:rPr>
              <w:t>For R19 A-IoT study item, at least single-tone unmodulated sinusoid waveform is a candidate waveform for carrier wave for D2R backscattering.</w:t>
            </w:r>
          </w:p>
          <w:p w14:paraId="4E4C447B" w14:textId="77777777" w:rsidR="00587212" w:rsidRDefault="00587212" w:rsidP="00587212"/>
          <w:p w14:paraId="5EEC0D28" w14:textId="77777777" w:rsidR="00587212" w:rsidRDefault="00587212" w:rsidP="00587212">
            <w:r w:rsidRPr="00CC16B5">
              <w:rPr>
                <w:highlight w:val="green"/>
              </w:rPr>
              <w:t>Agreement</w:t>
            </w:r>
          </w:p>
          <w:p w14:paraId="2561E522" w14:textId="77777777" w:rsidR="00587212" w:rsidRDefault="00587212" w:rsidP="00BF1143">
            <w:pPr>
              <w:rPr>
                <w:rFonts w:eastAsiaTheme="minorEastAsia"/>
                <w:bCs/>
                <w:szCs w:val="20"/>
                <w:lang w:eastAsia="zh-CN"/>
              </w:rPr>
            </w:pPr>
            <w:r w:rsidRPr="00F548AB">
              <w:rPr>
                <w:bCs/>
                <w:szCs w:val="20"/>
              </w:rPr>
              <w:t>For R19 A-IoT study item, multi-tone waveforms for carrier wave for D2R backscattering can be studied.</w:t>
            </w:r>
          </w:p>
          <w:p w14:paraId="14E48B06" w14:textId="77777777" w:rsidR="00B176A2" w:rsidRDefault="00B176A2" w:rsidP="00BF1143">
            <w:pPr>
              <w:rPr>
                <w:rFonts w:eastAsiaTheme="minorEastAsia"/>
                <w:bCs/>
                <w:szCs w:val="20"/>
                <w:lang w:eastAsia="zh-CN"/>
              </w:rPr>
            </w:pPr>
          </w:p>
          <w:p w14:paraId="4CCB8A64" w14:textId="1CABDB32" w:rsidR="00B176A2" w:rsidRDefault="00B176A2" w:rsidP="00BF1143">
            <w:pPr>
              <w:rPr>
                <w:rFonts w:eastAsiaTheme="minorEastAsia"/>
                <w:bCs/>
                <w:szCs w:val="20"/>
                <w:lang w:eastAsia="zh-CN"/>
              </w:rPr>
            </w:pPr>
            <w:r>
              <w:rPr>
                <w:rFonts w:eastAsiaTheme="minorEastAsia" w:hint="eastAsia"/>
                <w:bCs/>
                <w:szCs w:val="20"/>
                <w:lang w:eastAsia="zh-CN"/>
              </w:rPr>
              <w:t>[</w:t>
            </w:r>
            <w:r>
              <w:rPr>
                <w:rFonts w:eastAsiaTheme="minorEastAsia" w:hint="eastAsia"/>
                <w:lang w:eastAsia="zh-CN"/>
              </w:rPr>
              <w:t>RAN1#116-bis</w:t>
            </w:r>
            <w:r>
              <w:rPr>
                <w:rFonts w:eastAsiaTheme="minorEastAsia" w:hint="eastAsia"/>
                <w:bCs/>
                <w:szCs w:val="20"/>
                <w:lang w:eastAsia="zh-CN"/>
              </w:rPr>
              <w:t>]</w:t>
            </w:r>
          </w:p>
          <w:p w14:paraId="654604FB" w14:textId="77777777" w:rsidR="00B176A2" w:rsidRPr="00F965A2" w:rsidRDefault="00B176A2" w:rsidP="00B176A2">
            <w:pPr>
              <w:rPr>
                <w:szCs w:val="20"/>
              </w:rPr>
            </w:pPr>
            <w:r w:rsidRPr="00F965A2">
              <w:rPr>
                <w:szCs w:val="20"/>
                <w:highlight w:val="green"/>
              </w:rPr>
              <w:t>Agreement</w:t>
            </w:r>
          </w:p>
          <w:p w14:paraId="4A3A0193" w14:textId="77777777" w:rsidR="00B176A2" w:rsidRPr="004E20C9" w:rsidRDefault="00B176A2" w:rsidP="00B176A2">
            <w:pPr>
              <w:rPr>
                <w:szCs w:val="20"/>
              </w:rPr>
            </w:pPr>
            <w:r w:rsidRPr="004E20C9">
              <w:rPr>
                <w:szCs w:val="20"/>
              </w:rPr>
              <w:t xml:space="preserve">For CW waveform </w:t>
            </w:r>
            <w:r>
              <w:rPr>
                <w:szCs w:val="20"/>
              </w:rPr>
              <w:t>for D2R backscattering</w:t>
            </w:r>
            <w:r w:rsidRPr="004E20C9">
              <w:rPr>
                <w:szCs w:val="20"/>
              </w:rPr>
              <w:t xml:space="preserve">, multiple unmodulated single-tone is studied </w:t>
            </w:r>
            <w:r>
              <w:rPr>
                <w:szCs w:val="20"/>
              </w:rPr>
              <w:t xml:space="preserve">compared to single-tone </w:t>
            </w:r>
            <w:r w:rsidRPr="004E20C9">
              <w:rPr>
                <w:szCs w:val="20"/>
              </w:rPr>
              <w:t>in R19 SI.</w:t>
            </w:r>
          </w:p>
          <w:p w14:paraId="2E5B4FED" w14:textId="77777777" w:rsidR="00B176A2" w:rsidRPr="002857D5" w:rsidRDefault="00B176A2" w:rsidP="00B176A2">
            <w:pPr>
              <w:widowControl w:val="0"/>
              <w:numPr>
                <w:ilvl w:val="0"/>
                <w:numId w:val="54"/>
              </w:numPr>
              <w:autoSpaceDE w:val="0"/>
              <w:autoSpaceDN w:val="0"/>
              <w:adjustRightInd w:val="0"/>
              <w:jc w:val="both"/>
            </w:pPr>
            <w:r w:rsidRPr="002857D5">
              <w:t xml:space="preserve">Two unmodulated </w:t>
            </w:r>
            <w:proofErr w:type="gramStart"/>
            <w:r w:rsidRPr="002857D5">
              <w:t>single-tones</w:t>
            </w:r>
            <w:proofErr w:type="gramEnd"/>
            <w:r w:rsidRPr="002857D5">
              <w:t xml:space="preserve"> as a starting point</w:t>
            </w:r>
          </w:p>
          <w:p w14:paraId="001603AE" w14:textId="77777777" w:rsidR="00B176A2" w:rsidRDefault="00B176A2" w:rsidP="00B176A2">
            <w:pPr>
              <w:widowControl w:val="0"/>
              <w:numPr>
                <w:ilvl w:val="1"/>
                <w:numId w:val="54"/>
              </w:numPr>
              <w:autoSpaceDE w:val="0"/>
              <w:autoSpaceDN w:val="0"/>
              <w:adjustRightInd w:val="0"/>
              <w:jc w:val="both"/>
            </w:pPr>
            <w:r w:rsidRPr="002857D5">
              <w:t>FFS: Other number of tones</w:t>
            </w:r>
          </w:p>
          <w:p w14:paraId="6797CFBF" w14:textId="77777777" w:rsidR="00B176A2" w:rsidRPr="002857D5" w:rsidRDefault="00B176A2" w:rsidP="00B176A2">
            <w:pPr>
              <w:widowControl w:val="0"/>
              <w:numPr>
                <w:ilvl w:val="1"/>
                <w:numId w:val="54"/>
              </w:numPr>
              <w:autoSpaceDE w:val="0"/>
              <w:autoSpaceDN w:val="0"/>
              <w:adjustRightInd w:val="0"/>
              <w:jc w:val="both"/>
            </w:pPr>
            <w:r>
              <w:t xml:space="preserve">FFS: </w:t>
            </w:r>
            <w:r w:rsidRPr="002857D5">
              <w:t>how lar</w:t>
            </w:r>
            <w:r>
              <w:t>ge gap is needed between tones</w:t>
            </w:r>
          </w:p>
          <w:p w14:paraId="2F4B1CAC" w14:textId="77777777" w:rsidR="008B20EF" w:rsidRDefault="008B20EF" w:rsidP="008B20EF">
            <w:pPr>
              <w:rPr>
                <w:rFonts w:eastAsiaTheme="minorEastAsia"/>
                <w:bCs/>
                <w:highlight w:val="green"/>
                <w:lang w:eastAsia="zh-CN"/>
              </w:rPr>
            </w:pPr>
          </w:p>
          <w:p w14:paraId="1172EC40" w14:textId="4081F0A2" w:rsidR="008B20EF" w:rsidRDefault="008B20EF" w:rsidP="008B20EF">
            <w:pPr>
              <w:rPr>
                <w:rFonts w:eastAsiaTheme="minorEastAsia"/>
                <w:bCs/>
                <w:szCs w:val="20"/>
                <w:lang w:eastAsia="zh-CN"/>
              </w:rPr>
            </w:pPr>
            <w:r>
              <w:rPr>
                <w:rFonts w:eastAsiaTheme="minorEastAsia" w:hint="eastAsia"/>
                <w:bCs/>
                <w:szCs w:val="20"/>
                <w:lang w:eastAsia="zh-CN"/>
              </w:rPr>
              <w:t>[</w:t>
            </w:r>
            <w:r>
              <w:rPr>
                <w:rFonts w:eastAsiaTheme="minorEastAsia" w:hint="eastAsia"/>
                <w:lang w:eastAsia="zh-CN"/>
              </w:rPr>
              <w:t>RAN1#118bis</w:t>
            </w:r>
            <w:r>
              <w:rPr>
                <w:rFonts w:eastAsiaTheme="minorEastAsia" w:hint="eastAsia"/>
                <w:bCs/>
                <w:szCs w:val="20"/>
                <w:lang w:eastAsia="zh-CN"/>
              </w:rPr>
              <w:t>]</w:t>
            </w:r>
          </w:p>
          <w:p w14:paraId="7B116D5A" w14:textId="6F97B59E" w:rsidR="008B20EF" w:rsidRPr="00E35D74" w:rsidRDefault="008B20EF" w:rsidP="008B20EF">
            <w:pPr>
              <w:rPr>
                <w:bCs/>
                <w:lang w:eastAsia="zh-CN"/>
              </w:rPr>
            </w:pPr>
            <w:r w:rsidRPr="00E35D74">
              <w:rPr>
                <w:bCs/>
                <w:highlight w:val="green"/>
                <w:lang w:eastAsia="zh-CN"/>
              </w:rPr>
              <w:t>Agreement</w:t>
            </w:r>
          </w:p>
          <w:p w14:paraId="669D12E6" w14:textId="77777777" w:rsidR="008B20EF" w:rsidRPr="00FE0D7D" w:rsidRDefault="008B20EF" w:rsidP="008B20EF">
            <w:pPr>
              <w:rPr>
                <w:rFonts w:eastAsia="等线"/>
                <w:bCs/>
                <w:lang w:eastAsia="zh-CN"/>
              </w:rPr>
            </w:pPr>
            <w:r w:rsidRPr="00E35D74">
              <w:rPr>
                <w:bCs/>
                <w:lang w:eastAsia="zh-CN"/>
              </w:rPr>
              <w:t>The D2R baseband signal (as distinct from the internal or external carrier wave) is non-OFDM.</w:t>
            </w:r>
          </w:p>
          <w:p w14:paraId="514965C1" w14:textId="6C4D4367" w:rsidR="00B176A2" w:rsidRPr="008B20EF" w:rsidRDefault="00B176A2" w:rsidP="00BF1143">
            <w:pPr>
              <w:rPr>
                <w:rFonts w:eastAsiaTheme="minorEastAsia"/>
                <w:bCs/>
                <w:sz w:val="22"/>
                <w:szCs w:val="20"/>
                <w:lang w:eastAsia="zh-CN"/>
              </w:rPr>
            </w:pPr>
          </w:p>
        </w:tc>
      </w:tr>
    </w:tbl>
    <w:p w14:paraId="234410D8" w14:textId="77777777" w:rsidR="00587212" w:rsidRDefault="00587212" w:rsidP="00E933C8">
      <w:pPr>
        <w:pStyle w:val="a0"/>
        <w:rPr>
          <w:rFonts w:eastAsiaTheme="minorEastAsia"/>
          <w:lang w:eastAsia="zh-CN"/>
        </w:rPr>
      </w:pPr>
    </w:p>
    <w:p w14:paraId="45C37561" w14:textId="2F859579" w:rsidR="006C6DC0" w:rsidRDefault="008B20EF" w:rsidP="008B20EF">
      <w:pPr>
        <w:pStyle w:val="a0"/>
        <w:rPr>
          <w:rFonts w:eastAsiaTheme="minorEastAsia"/>
          <w:lang w:eastAsia="zh-CN"/>
        </w:rPr>
      </w:pPr>
      <w:r>
        <w:rPr>
          <w:rFonts w:eastAsiaTheme="minorEastAsia" w:hint="eastAsia"/>
          <w:lang w:eastAsia="zh-CN"/>
        </w:rPr>
        <w:t>It was agreed to support non-OFDM waveform for all kinds of devices. For device 1 and device 2a, the waveform is determined by the carrier wave.</w:t>
      </w:r>
      <w:r w:rsidR="00AD6E4F">
        <w:rPr>
          <w:rFonts w:eastAsiaTheme="minorEastAsia" w:hint="eastAsia"/>
          <w:lang w:eastAsia="zh-CN"/>
        </w:rPr>
        <w:t xml:space="preserve"> </w:t>
      </w:r>
      <w:r w:rsidR="006C6DC0">
        <w:rPr>
          <w:rFonts w:eastAsiaTheme="minorEastAsia"/>
          <w:lang w:eastAsia="zh-CN"/>
        </w:rPr>
        <w:t>F</w:t>
      </w:r>
      <w:r w:rsidR="006C6DC0">
        <w:rPr>
          <w:rFonts w:eastAsiaTheme="minorEastAsia" w:hint="eastAsia"/>
          <w:lang w:eastAsia="zh-CN"/>
        </w:rPr>
        <w:t xml:space="preserve">or device 2b, </w:t>
      </w:r>
      <w:r>
        <w:rPr>
          <w:rFonts w:eastAsiaTheme="minorEastAsia" w:hint="eastAsia"/>
          <w:lang w:eastAsia="zh-CN"/>
        </w:rPr>
        <w:t>t</w:t>
      </w:r>
      <w:r w:rsidR="006C6DC0">
        <w:rPr>
          <w:rFonts w:eastAsiaTheme="minorEastAsia" w:hint="eastAsia"/>
          <w:lang w:eastAsia="zh-CN"/>
        </w:rPr>
        <w:t>he same waveform as backscatter</w:t>
      </w:r>
      <w:r w:rsidR="00AE4586">
        <w:rPr>
          <w:rFonts w:eastAsiaTheme="minorEastAsia" w:hint="eastAsia"/>
          <w:lang w:eastAsia="zh-CN"/>
        </w:rPr>
        <w:t xml:space="preserve">ing can be studied for following reasons. </w:t>
      </w:r>
      <w:r w:rsidR="00AE4586">
        <w:rPr>
          <w:rFonts w:eastAsiaTheme="minorEastAsia"/>
          <w:lang w:eastAsia="zh-CN"/>
        </w:rPr>
        <w:t>F</w:t>
      </w:r>
      <w:r w:rsidR="00AE4586">
        <w:rPr>
          <w:rFonts w:eastAsiaTheme="minorEastAsia" w:hint="eastAsia"/>
          <w:lang w:eastAsia="zh-CN"/>
        </w:rPr>
        <w:t xml:space="preserve">irstly, </w:t>
      </w:r>
      <w:r w:rsidR="001C0F9B">
        <w:rPr>
          <w:rFonts w:eastAsiaTheme="minorEastAsia"/>
          <w:lang w:eastAsia="zh-CN"/>
        </w:rPr>
        <w:t>the same</w:t>
      </w:r>
      <w:r w:rsidR="00AE4586">
        <w:rPr>
          <w:rFonts w:eastAsiaTheme="minorEastAsia" w:hint="eastAsia"/>
          <w:lang w:eastAsia="zh-CN"/>
        </w:rPr>
        <w:t xml:space="preserve"> reception mechanism can be supported at receiver side, which can reduce the complexity or cost of receiver, especially for topology 2. </w:t>
      </w:r>
      <w:r w:rsidR="00AE4586">
        <w:rPr>
          <w:rFonts w:eastAsiaTheme="minorEastAsia"/>
          <w:lang w:eastAsia="zh-CN"/>
        </w:rPr>
        <w:t>S</w:t>
      </w:r>
      <w:r w:rsidR="00AE4586">
        <w:rPr>
          <w:rFonts w:eastAsiaTheme="minorEastAsia" w:hint="eastAsia"/>
          <w:lang w:eastAsia="zh-CN"/>
        </w:rPr>
        <w:t xml:space="preserve">econdly, harmonized design </w:t>
      </w:r>
      <w:r w:rsidR="00B64D82">
        <w:rPr>
          <w:rFonts w:eastAsiaTheme="minorEastAsia" w:hint="eastAsia"/>
          <w:lang w:eastAsia="zh-CN"/>
        </w:rPr>
        <w:t xml:space="preserve">can be guaranteed as much as possible. </w:t>
      </w:r>
    </w:p>
    <w:p w14:paraId="73CF5335" w14:textId="347F5AA4" w:rsidR="0036017F" w:rsidRPr="0036017F" w:rsidRDefault="0036017F" w:rsidP="00E933C8">
      <w:pPr>
        <w:pStyle w:val="a0"/>
        <w:rPr>
          <w:rFonts w:eastAsiaTheme="minorEastAsia"/>
          <w:b/>
          <w:bCs/>
          <w:lang w:eastAsia="zh-CN"/>
        </w:rPr>
      </w:pPr>
      <w:r w:rsidRPr="0036017F">
        <w:rPr>
          <w:rFonts w:eastAsiaTheme="minorEastAsia" w:hint="eastAsia"/>
          <w:b/>
          <w:bCs/>
          <w:lang w:eastAsia="zh-CN"/>
        </w:rPr>
        <w:t xml:space="preserve">Proposal </w:t>
      </w:r>
      <w:r w:rsidR="00F25078">
        <w:rPr>
          <w:rFonts w:eastAsiaTheme="minorEastAsia" w:hint="eastAsia"/>
          <w:b/>
          <w:bCs/>
          <w:lang w:eastAsia="zh-CN"/>
        </w:rPr>
        <w:t>7</w:t>
      </w:r>
      <w:r w:rsidRPr="0036017F">
        <w:rPr>
          <w:rFonts w:eastAsiaTheme="minorEastAsia" w:hint="eastAsia"/>
          <w:b/>
          <w:bCs/>
          <w:lang w:eastAsia="zh-CN"/>
        </w:rPr>
        <w:t xml:space="preserve">: For device 2b, the same waveform, e.g., single-tone </w:t>
      </w:r>
      <w:r w:rsidR="00AD6E4F">
        <w:rPr>
          <w:rFonts w:eastAsiaTheme="minorEastAsia" w:hint="eastAsia"/>
          <w:b/>
          <w:bCs/>
          <w:lang w:eastAsia="zh-CN"/>
        </w:rPr>
        <w:t xml:space="preserve">or multiple single-tone </w:t>
      </w:r>
      <w:r w:rsidRPr="0036017F">
        <w:rPr>
          <w:rFonts w:eastAsiaTheme="minorEastAsia" w:hint="eastAsia"/>
          <w:b/>
          <w:bCs/>
          <w:lang w:eastAsia="zh-CN"/>
        </w:rPr>
        <w:t xml:space="preserve">waveform, as backscatter based D2R transmission can be taken for further study. </w:t>
      </w:r>
    </w:p>
    <w:p w14:paraId="5CF3B3BD" w14:textId="4CAE9D52" w:rsidR="00803693" w:rsidRDefault="00803693" w:rsidP="00C23E33">
      <w:pPr>
        <w:pStyle w:val="20"/>
        <w:rPr>
          <w:color w:val="000000"/>
        </w:rPr>
      </w:pPr>
      <w:r>
        <w:rPr>
          <w:rFonts w:hint="eastAsia"/>
          <w:color w:val="000000"/>
        </w:rPr>
        <w:t>2.</w:t>
      </w:r>
      <w:r w:rsidR="00F54B8B">
        <w:rPr>
          <w:rFonts w:eastAsiaTheme="minorEastAsia" w:hint="eastAsia"/>
          <w:color w:val="000000"/>
        </w:rPr>
        <w:t>2</w:t>
      </w:r>
      <w:r>
        <w:rPr>
          <w:rFonts w:hint="eastAsia"/>
          <w:color w:val="000000"/>
        </w:rPr>
        <w:t xml:space="preserve"> </w:t>
      </w:r>
      <w:r>
        <w:rPr>
          <w:color w:val="000000"/>
        </w:rPr>
        <w:t>Multiple access mechanisms</w:t>
      </w:r>
    </w:p>
    <w:p w14:paraId="22045895" w14:textId="77777777" w:rsidR="001C0F9B" w:rsidRDefault="001C0F9B" w:rsidP="00704A76">
      <w:pPr>
        <w:pStyle w:val="a0"/>
        <w:rPr>
          <w:rFonts w:eastAsiaTheme="minorEastAsia"/>
          <w:lang w:eastAsia="zh-CN"/>
        </w:rPr>
      </w:pPr>
    </w:p>
    <w:p w14:paraId="6ADA1146" w14:textId="0118731A" w:rsidR="00704A76" w:rsidRPr="00704A76" w:rsidRDefault="00704A76" w:rsidP="00704A76">
      <w:pPr>
        <w:pStyle w:val="a0"/>
        <w:rPr>
          <w:rFonts w:eastAsiaTheme="minorEastAsia"/>
          <w:lang w:eastAsia="zh-CN"/>
        </w:rPr>
      </w:pPr>
      <w:r w:rsidRPr="00704A76">
        <w:rPr>
          <w:rFonts w:eastAsiaTheme="minorEastAsia" w:hint="eastAsia"/>
          <w:lang w:eastAsia="zh-CN"/>
        </w:rPr>
        <w:t>FDMA can be supported for Msg 1 transmission, which is benefi</w:t>
      </w:r>
      <w:r w:rsidR="001C0F9B">
        <w:rPr>
          <w:rFonts w:eastAsiaTheme="minorEastAsia" w:hint="eastAsia"/>
          <w:lang w:eastAsia="zh-CN"/>
        </w:rPr>
        <w:t>cial</w:t>
      </w:r>
      <w:r w:rsidRPr="00704A76">
        <w:rPr>
          <w:rFonts w:eastAsiaTheme="minorEastAsia" w:hint="eastAsia"/>
          <w:lang w:eastAsia="zh-CN"/>
        </w:rPr>
        <w:t xml:space="preserve"> to improve system capacity and reduce inventory latency. The multiple access mechanism for Msg 3 was discussed in RAN1#118bis, and the following agreements were achieved. </w:t>
      </w:r>
    </w:p>
    <w:tbl>
      <w:tblPr>
        <w:tblStyle w:val="aa"/>
        <w:tblW w:w="0" w:type="auto"/>
        <w:tblLook w:val="04A0" w:firstRow="1" w:lastRow="0" w:firstColumn="1" w:lastColumn="0" w:noHBand="0" w:noVBand="1"/>
      </w:tblPr>
      <w:tblGrid>
        <w:gridCol w:w="9770"/>
      </w:tblGrid>
      <w:tr w:rsidR="00704A76" w14:paraId="178818F0" w14:textId="77777777" w:rsidTr="003E02DC">
        <w:tc>
          <w:tcPr>
            <w:tcW w:w="9770" w:type="dxa"/>
          </w:tcPr>
          <w:p w14:paraId="0745AD14" w14:textId="77777777" w:rsidR="00704A76" w:rsidRPr="00704A76" w:rsidRDefault="00704A76" w:rsidP="00704A76">
            <w:pPr>
              <w:adjustRightInd w:val="0"/>
              <w:snapToGrid w:val="0"/>
              <w:rPr>
                <w:rFonts w:eastAsia="等线"/>
                <w:bCs/>
                <w:szCs w:val="20"/>
                <w:lang w:eastAsia="zh-CN"/>
              </w:rPr>
            </w:pPr>
            <w:r w:rsidRPr="00704A76">
              <w:rPr>
                <w:rFonts w:eastAsia="等线"/>
                <w:bCs/>
                <w:szCs w:val="20"/>
                <w:highlight w:val="green"/>
                <w:lang w:eastAsia="zh-CN"/>
              </w:rPr>
              <w:t>Agreement</w:t>
            </w:r>
          </w:p>
          <w:p w14:paraId="170D99C1" w14:textId="77777777" w:rsidR="00704A76" w:rsidRPr="00704A76" w:rsidRDefault="00704A76" w:rsidP="00704A76">
            <w:pPr>
              <w:adjustRightInd w:val="0"/>
              <w:snapToGrid w:val="0"/>
              <w:rPr>
                <w:rFonts w:eastAsia="等线"/>
                <w:bCs/>
                <w:szCs w:val="20"/>
                <w:lang w:eastAsia="zh-CN"/>
              </w:rPr>
            </w:pPr>
            <w:r w:rsidRPr="00704A76">
              <w:rPr>
                <w:rFonts w:eastAsia="等线"/>
                <w:bCs/>
                <w:szCs w:val="20"/>
                <w:lang w:eastAsia="zh-CN"/>
              </w:rPr>
              <w:lastRenderedPageBreak/>
              <w:t>Study FDMA and/or TDMA of D2R transmissions for Msg3 from multiple devices in response to a given set of one or multiple Msg2 transmission(s) during access procedure, including following</w:t>
            </w:r>
          </w:p>
          <w:p w14:paraId="7FD05182" w14:textId="77777777" w:rsidR="00704A76" w:rsidRPr="00704A76" w:rsidRDefault="00704A76" w:rsidP="00704A76">
            <w:pPr>
              <w:numPr>
                <w:ilvl w:val="0"/>
                <w:numId w:val="75"/>
              </w:numPr>
              <w:adjustRightInd w:val="0"/>
              <w:snapToGrid w:val="0"/>
              <w:rPr>
                <w:rFonts w:eastAsia="等线"/>
                <w:bCs/>
                <w:szCs w:val="20"/>
                <w:lang w:val="en-GB" w:eastAsia="zh-CN"/>
              </w:rPr>
            </w:pPr>
            <w:r w:rsidRPr="00704A76">
              <w:rPr>
                <w:rFonts w:eastAsia="等线"/>
                <w:bCs/>
                <w:szCs w:val="20"/>
                <w:lang w:val="en-GB" w:eastAsia="zh-CN"/>
              </w:rPr>
              <w:t>How the frequency and time domain resources are allocated for the FDMA and/or TDMA of D2R transmissions for Msg3</w:t>
            </w:r>
          </w:p>
          <w:p w14:paraId="75D3E49B" w14:textId="77777777" w:rsidR="00704A76" w:rsidRPr="00704A76" w:rsidRDefault="00704A76" w:rsidP="00704A76">
            <w:pPr>
              <w:rPr>
                <w:rFonts w:ascii="Times" w:eastAsia="宋体" w:hAnsi="Times"/>
                <w:lang w:val="en-GB" w:eastAsia="zh-CN"/>
              </w:rPr>
            </w:pPr>
          </w:p>
          <w:p w14:paraId="5CF5FC3A" w14:textId="77777777" w:rsidR="00704A76" w:rsidRPr="00704A76" w:rsidRDefault="00704A76" w:rsidP="00704A76">
            <w:pPr>
              <w:adjustRightInd w:val="0"/>
              <w:snapToGrid w:val="0"/>
              <w:rPr>
                <w:rFonts w:eastAsia="Batang"/>
                <w:bCs/>
                <w:szCs w:val="20"/>
                <w:lang w:val="en-GB"/>
              </w:rPr>
            </w:pPr>
            <w:r w:rsidRPr="00704A76">
              <w:rPr>
                <w:rFonts w:eastAsia="Batang"/>
                <w:bCs/>
                <w:szCs w:val="20"/>
                <w:highlight w:val="green"/>
                <w:lang w:val="en-GB"/>
              </w:rPr>
              <w:t>Agreement</w:t>
            </w:r>
          </w:p>
          <w:p w14:paraId="63DA28E4" w14:textId="77777777" w:rsidR="00704A76" w:rsidRPr="00704A76" w:rsidRDefault="00704A76" w:rsidP="00704A76">
            <w:pPr>
              <w:adjustRightInd w:val="0"/>
              <w:snapToGrid w:val="0"/>
              <w:rPr>
                <w:rFonts w:eastAsia="Batang"/>
                <w:bCs/>
                <w:szCs w:val="20"/>
                <w:lang w:val="en-GB"/>
              </w:rPr>
            </w:pPr>
            <w:r w:rsidRPr="00704A76">
              <w:rPr>
                <w:rFonts w:eastAsia="Batang"/>
                <w:bCs/>
                <w:szCs w:val="20"/>
                <w:lang w:val="en-GB"/>
              </w:rPr>
              <w:t xml:space="preserve">RAN1 studies the following options for Msg2 transmission in response to multiple Msg1 transmissions, which is initiated by a R2D transmission triggering random access. </w:t>
            </w:r>
          </w:p>
          <w:p w14:paraId="435F9B47" w14:textId="77777777" w:rsidR="00704A76" w:rsidRPr="00704A76" w:rsidRDefault="00704A76" w:rsidP="00704A76">
            <w:pPr>
              <w:numPr>
                <w:ilvl w:val="0"/>
                <w:numId w:val="76"/>
              </w:numPr>
              <w:adjustRightInd w:val="0"/>
              <w:snapToGrid w:val="0"/>
              <w:ind w:left="442" w:hanging="442"/>
              <w:rPr>
                <w:rFonts w:eastAsia="Batang"/>
                <w:bCs/>
                <w:szCs w:val="20"/>
                <w:lang w:val="en-GB" w:eastAsia="x-none"/>
              </w:rPr>
            </w:pPr>
            <w:r w:rsidRPr="00704A76">
              <w:rPr>
                <w:rFonts w:eastAsia="Batang"/>
                <w:bCs/>
                <w:szCs w:val="20"/>
                <w:lang w:val="en-GB" w:eastAsia="x-none"/>
              </w:rPr>
              <w:t>Option 1: A</w:t>
            </w:r>
            <w:r w:rsidRPr="00704A76">
              <w:rPr>
                <w:rFonts w:eastAsia="Batang"/>
                <w:bCs/>
                <w:szCs w:val="20"/>
                <w:lang w:val="en-GB" w:eastAsia="zh-CN"/>
              </w:rPr>
              <w:t xml:space="preserve"> </w:t>
            </w:r>
            <w:r w:rsidRPr="00704A76">
              <w:rPr>
                <w:rFonts w:eastAsia="Batang"/>
                <w:bCs/>
                <w:szCs w:val="20"/>
                <w:lang w:val="en-GB" w:eastAsia="x-none"/>
              </w:rPr>
              <w:t>PRDCH for Msg2 transmission corresponds to a A-IoT Msg1 received from one device</w:t>
            </w:r>
          </w:p>
          <w:p w14:paraId="45D4D493" w14:textId="77777777" w:rsidR="00704A76" w:rsidRPr="00704A76" w:rsidRDefault="00704A76" w:rsidP="00704A76">
            <w:pPr>
              <w:numPr>
                <w:ilvl w:val="0"/>
                <w:numId w:val="76"/>
              </w:numPr>
              <w:adjustRightInd w:val="0"/>
              <w:snapToGrid w:val="0"/>
              <w:ind w:left="442" w:hanging="442"/>
              <w:rPr>
                <w:rFonts w:eastAsia="Batang"/>
                <w:bCs/>
                <w:szCs w:val="20"/>
                <w:lang w:val="en-GB" w:eastAsia="x-none"/>
              </w:rPr>
            </w:pPr>
            <w:r w:rsidRPr="00704A76">
              <w:rPr>
                <w:rFonts w:eastAsia="Batang"/>
                <w:bCs/>
                <w:szCs w:val="20"/>
                <w:lang w:val="en-GB" w:eastAsia="x-none"/>
              </w:rPr>
              <w:t>Option 2: A PRDCH for Msg2 transmission corresponds to multiple A-IoT Msg1 received from different devices</w:t>
            </w:r>
          </w:p>
          <w:p w14:paraId="0ABD3432" w14:textId="20A9E341" w:rsidR="00704A76" w:rsidRPr="00187974" w:rsidRDefault="00704A76" w:rsidP="00704A76">
            <w:pPr>
              <w:adjustRightInd w:val="0"/>
              <w:snapToGrid w:val="0"/>
              <w:spacing w:after="60"/>
              <w:ind w:left="420"/>
              <w:rPr>
                <w:rFonts w:eastAsia="等线"/>
                <w:bCs/>
                <w:szCs w:val="20"/>
                <w:lang w:val="en-GB" w:eastAsia="zh-CN"/>
              </w:rPr>
            </w:pPr>
          </w:p>
        </w:tc>
      </w:tr>
    </w:tbl>
    <w:p w14:paraId="061419F5" w14:textId="77777777" w:rsidR="00444399" w:rsidRDefault="00444399" w:rsidP="00704A76">
      <w:pPr>
        <w:pStyle w:val="a0"/>
        <w:rPr>
          <w:rFonts w:eastAsiaTheme="minorEastAsia"/>
          <w:lang w:eastAsia="zh-CN"/>
        </w:rPr>
      </w:pPr>
    </w:p>
    <w:p w14:paraId="5B31808F" w14:textId="15EC2C6A" w:rsidR="00704A76" w:rsidRPr="00704A76" w:rsidRDefault="00704A76" w:rsidP="00704A76">
      <w:pPr>
        <w:pStyle w:val="a0"/>
        <w:rPr>
          <w:rFonts w:eastAsiaTheme="minorEastAsia"/>
          <w:lang w:eastAsia="zh-CN"/>
        </w:rPr>
      </w:pPr>
      <w:r w:rsidRPr="00704A76">
        <w:rPr>
          <w:rFonts w:eastAsiaTheme="minorEastAsia"/>
          <w:lang w:eastAsia="zh-CN"/>
        </w:rPr>
        <w:t xml:space="preserve">Regarding </w:t>
      </w:r>
      <w:r w:rsidR="00444399" w:rsidRPr="00704A76">
        <w:rPr>
          <w:rFonts w:eastAsiaTheme="minorEastAsia"/>
          <w:lang w:eastAsia="zh-CN"/>
        </w:rPr>
        <w:t>the multiple</w:t>
      </w:r>
      <w:r w:rsidRPr="00704A76">
        <w:rPr>
          <w:rFonts w:eastAsiaTheme="minorEastAsia"/>
          <w:lang w:eastAsia="zh-CN"/>
        </w:rPr>
        <w:t xml:space="preserve"> access mechanism of Msg. 3, both TDMA and FDMA can be supported. If TDMA is applied to Msg. 1 transmission, TDMA is also preferred for Msg. 3 transmission. If FDMA is applied to Msg. 1 transmission, either TDMA or FDMA can be considered for Msg. 3 transmission. In case FDMA is applied, and if Msg. 2 is received by device and the associated ID in Msg. 2 is same as the ID transmitted in Msg 1, which means the frequency resource of Msg. 1 is workable, so that </w:t>
      </w:r>
      <w:bookmarkStart w:id="3" w:name="_Hlk181897514"/>
      <w:r w:rsidRPr="00704A76">
        <w:rPr>
          <w:rFonts w:eastAsiaTheme="minorEastAsia"/>
          <w:lang w:eastAsia="zh-CN"/>
        </w:rPr>
        <w:t>the same frequency resource as Msg. 1 transmission can be used for Msg. 3 transmission</w:t>
      </w:r>
      <w:bookmarkEnd w:id="3"/>
      <w:r w:rsidRPr="00704A76">
        <w:rPr>
          <w:rFonts w:eastAsiaTheme="minorEastAsia"/>
          <w:lang w:eastAsia="zh-CN"/>
        </w:rPr>
        <w:t>.</w:t>
      </w:r>
    </w:p>
    <w:p w14:paraId="151DD1D5" w14:textId="38AFDF9E" w:rsidR="00704A76" w:rsidRPr="00704A76" w:rsidRDefault="00704A76" w:rsidP="00704A76">
      <w:pPr>
        <w:pStyle w:val="a0"/>
        <w:spacing w:after="60"/>
        <w:jc w:val="left"/>
        <w:rPr>
          <w:rFonts w:eastAsiaTheme="minorEastAsia"/>
          <w:b/>
          <w:bCs/>
          <w:lang w:eastAsia="zh-CN"/>
        </w:rPr>
      </w:pPr>
      <w:r w:rsidRPr="00704A76">
        <w:rPr>
          <w:rFonts w:eastAsiaTheme="minorEastAsia"/>
          <w:b/>
          <w:bCs/>
          <w:lang w:eastAsia="zh-CN"/>
        </w:rPr>
        <w:t xml:space="preserve">Proposal </w:t>
      </w:r>
      <w:r w:rsidR="007D32AF">
        <w:rPr>
          <w:rFonts w:eastAsiaTheme="minorEastAsia" w:hint="eastAsia"/>
          <w:b/>
          <w:bCs/>
          <w:lang w:eastAsia="zh-CN"/>
        </w:rPr>
        <w:t>8</w:t>
      </w:r>
      <w:r w:rsidRPr="00704A76">
        <w:rPr>
          <w:rFonts w:eastAsiaTheme="minorEastAsia"/>
          <w:b/>
          <w:bCs/>
          <w:lang w:eastAsia="zh-CN"/>
        </w:rPr>
        <w:t xml:space="preserve">: For Msg. 3 transmission, </w:t>
      </w:r>
      <w:proofErr w:type="gramStart"/>
      <w:r w:rsidRPr="00704A76">
        <w:rPr>
          <w:rFonts w:eastAsiaTheme="minorEastAsia"/>
          <w:b/>
          <w:bCs/>
          <w:lang w:eastAsia="zh-CN"/>
        </w:rPr>
        <w:t>following</w:t>
      </w:r>
      <w:proofErr w:type="gramEnd"/>
      <w:r w:rsidRPr="00704A76">
        <w:rPr>
          <w:rFonts w:eastAsiaTheme="minorEastAsia"/>
          <w:b/>
          <w:bCs/>
          <w:lang w:eastAsia="zh-CN"/>
        </w:rPr>
        <w:t xml:space="preserve"> options can be considered:</w:t>
      </w:r>
    </w:p>
    <w:p w14:paraId="340790BA" w14:textId="77777777" w:rsidR="00704A76" w:rsidRPr="00704A76" w:rsidRDefault="00704A76" w:rsidP="00704A76">
      <w:pPr>
        <w:pStyle w:val="a0"/>
        <w:numPr>
          <w:ilvl w:val="0"/>
          <w:numId w:val="54"/>
        </w:numPr>
        <w:spacing w:after="60"/>
        <w:jc w:val="left"/>
        <w:rPr>
          <w:rFonts w:eastAsiaTheme="minorEastAsia"/>
          <w:b/>
          <w:bCs/>
          <w:lang w:eastAsia="zh-CN"/>
        </w:rPr>
      </w:pPr>
      <w:r w:rsidRPr="00704A76">
        <w:rPr>
          <w:rFonts w:eastAsiaTheme="minorEastAsia"/>
          <w:b/>
          <w:bCs/>
          <w:lang w:eastAsia="zh-CN"/>
        </w:rPr>
        <w:t xml:space="preserve">Option 1: Msg. 1 is TDMA, Msg. 3 is </w:t>
      </w:r>
      <w:proofErr w:type="gramStart"/>
      <w:r w:rsidRPr="00704A76">
        <w:rPr>
          <w:rFonts w:eastAsiaTheme="minorEastAsia"/>
          <w:b/>
          <w:bCs/>
          <w:lang w:eastAsia="zh-CN"/>
        </w:rPr>
        <w:t>TDMA;</w:t>
      </w:r>
      <w:proofErr w:type="gramEnd"/>
    </w:p>
    <w:p w14:paraId="2147F9D4" w14:textId="77777777" w:rsidR="00704A76" w:rsidRPr="00704A76" w:rsidRDefault="00704A76" w:rsidP="00704A76">
      <w:pPr>
        <w:pStyle w:val="a0"/>
        <w:numPr>
          <w:ilvl w:val="0"/>
          <w:numId w:val="54"/>
        </w:numPr>
        <w:spacing w:after="60"/>
        <w:jc w:val="left"/>
        <w:rPr>
          <w:rFonts w:eastAsiaTheme="minorEastAsia"/>
          <w:b/>
          <w:bCs/>
          <w:lang w:eastAsia="zh-CN"/>
        </w:rPr>
      </w:pPr>
      <w:r w:rsidRPr="00704A76">
        <w:rPr>
          <w:rFonts w:eastAsiaTheme="minorEastAsia"/>
          <w:b/>
          <w:bCs/>
          <w:lang w:eastAsia="zh-CN"/>
        </w:rPr>
        <w:t xml:space="preserve">Option 2: Msg. 1 is FDMA, Msg. 3 is </w:t>
      </w:r>
      <w:proofErr w:type="gramStart"/>
      <w:r w:rsidRPr="00704A76">
        <w:rPr>
          <w:rFonts w:eastAsiaTheme="minorEastAsia"/>
          <w:b/>
          <w:bCs/>
          <w:lang w:eastAsia="zh-CN"/>
        </w:rPr>
        <w:t>TDMA;</w:t>
      </w:r>
      <w:proofErr w:type="gramEnd"/>
    </w:p>
    <w:p w14:paraId="6147EDB7" w14:textId="77777777" w:rsidR="00704A76" w:rsidRPr="00704A76" w:rsidRDefault="00704A76" w:rsidP="00704A76">
      <w:pPr>
        <w:pStyle w:val="a0"/>
        <w:numPr>
          <w:ilvl w:val="0"/>
          <w:numId w:val="54"/>
        </w:numPr>
        <w:spacing w:after="60"/>
        <w:jc w:val="left"/>
        <w:rPr>
          <w:rFonts w:eastAsiaTheme="minorEastAsia"/>
          <w:b/>
          <w:bCs/>
          <w:lang w:eastAsia="zh-CN"/>
        </w:rPr>
      </w:pPr>
      <w:r w:rsidRPr="00704A76">
        <w:rPr>
          <w:rFonts w:eastAsiaTheme="minorEastAsia"/>
          <w:b/>
          <w:bCs/>
          <w:lang w:eastAsia="zh-CN"/>
        </w:rPr>
        <w:t xml:space="preserve">Option 3: Msg. 1 is FDMA, Msg. 3 is </w:t>
      </w:r>
      <w:proofErr w:type="gramStart"/>
      <w:r w:rsidRPr="00704A76">
        <w:rPr>
          <w:rFonts w:eastAsiaTheme="minorEastAsia"/>
          <w:b/>
          <w:bCs/>
          <w:lang w:eastAsia="zh-CN"/>
        </w:rPr>
        <w:t>FDMA;</w:t>
      </w:r>
      <w:proofErr w:type="gramEnd"/>
    </w:p>
    <w:p w14:paraId="1F776C0F" w14:textId="77777777" w:rsidR="00704A76" w:rsidRPr="00704A76" w:rsidRDefault="00704A76" w:rsidP="00704A76">
      <w:pPr>
        <w:pStyle w:val="a0"/>
        <w:numPr>
          <w:ilvl w:val="1"/>
          <w:numId w:val="54"/>
        </w:numPr>
        <w:spacing w:after="240"/>
        <w:jc w:val="left"/>
        <w:rPr>
          <w:rFonts w:eastAsiaTheme="minorEastAsia"/>
          <w:b/>
          <w:bCs/>
          <w:lang w:eastAsia="zh-CN"/>
        </w:rPr>
      </w:pPr>
      <w:r w:rsidRPr="00704A76">
        <w:rPr>
          <w:rFonts w:eastAsiaTheme="minorEastAsia"/>
          <w:b/>
          <w:bCs/>
          <w:lang w:eastAsia="zh-CN"/>
        </w:rPr>
        <w:t>The same frequency resource as Msg. 1 transmission can be used for Msg. 3 transmission.</w:t>
      </w:r>
    </w:p>
    <w:p w14:paraId="7FA3DA17" w14:textId="2CC4AB13" w:rsidR="001A1969" w:rsidRPr="007308C4" w:rsidRDefault="001A1969" w:rsidP="00C4449A">
      <w:pPr>
        <w:pStyle w:val="1"/>
        <w:numPr>
          <w:ilvl w:val="0"/>
          <w:numId w:val="48"/>
        </w:numPr>
        <w:spacing w:before="240"/>
      </w:pPr>
      <w:r w:rsidRPr="007308C4">
        <w:t>Conclusion</w:t>
      </w:r>
    </w:p>
    <w:p w14:paraId="5D3FD07B" w14:textId="7729924F" w:rsidR="007E2C83" w:rsidRDefault="008D3349" w:rsidP="008D3349">
      <w:pPr>
        <w:pStyle w:val="a0"/>
        <w:rPr>
          <w:rFonts w:eastAsiaTheme="minorEastAsia"/>
          <w:lang w:eastAsia="zh-CN"/>
        </w:rPr>
      </w:pPr>
      <w:r>
        <w:rPr>
          <w:rFonts w:eastAsiaTheme="minorEastAsia" w:hint="eastAsia"/>
          <w:lang w:eastAsia="zh-CN"/>
        </w:rPr>
        <w:t>G</w:t>
      </w:r>
      <w:r>
        <w:rPr>
          <w:rFonts w:eastAsiaTheme="minorEastAsia"/>
          <w:lang w:eastAsia="zh-CN"/>
        </w:rPr>
        <w:t>eneral aspects of physical layer design of A-IoT system were discussed in this paper. The following proposals are given to summarize our view.</w:t>
      </w:r>
    </w:p>
    <w:p w14:paraId="0D22CC1F" w14:textId="376D3AE4" w:rsidR="009D2AF8" w:rsidRPr="00DD4D98" w:rsidRDefault="009D2AF8" w:rsidP="009D2AF8">
      <w:pPr>
        <w:pStyle w:val="a0"/>
        <w:rPr>
          <w:rFonts w:eastAsiaTheme="minorEastAsia"/>
          <w:b/>
          <w:bCs/>
          <w:lang w:eastAsia="zh-CN"/>
        </w:rPr>
      </w:pPr>
      <w:r w:rsidRPr="00DD4D98">
        <w:rPr>
          <w:rFonts w:eastAsiaTheme="minorEastAsia" w:hint="eastAsia"/>
          <w:b/>
          <w:bCs/>
          <w:lang w:eastAsia="zh-CN"/>
        </w:rPr>
        <w:t xml:space="preserve">Proposal 1: </w:t>
      </w:r>
      <w:r>
        <w:rPr>
          <w:rFonts w:eastAsiaTheme="minorEastAsia" w:hint="eastAsia"/>
          <w:b/>
          <w:bCs/>
          <w:lang w:eastAsia="zh-CN"/>
        </w:rPr>
        <w:t>Only O</w:t>
      </w:r>
      <w:r w:rsidRPr="00DD4D98">
        <w:rPr>
          <w:rFonts w:eastAsiaTheme="minorEastAsia" w:hint="eastAsia"/>
          <w:b/>
          <w:bCs/>
          <w:lang w:eastAsia="zh-CN"/>
        </w:rPr>
        <w:t xml:space="preserve">FDM based </w:t>
      </w:r>
      <w:proofErr w:type="gramStart"/>
      <w:r w:rsidRPr="00DD4D98">
        <w:rPr>
          <w:rFonts w:eastAsiaTheme="minorEastAsia" w:hint="eastAsia"/>
          <w:b/>
          <w:bCs/>
          <w:lang w:eastAsia="zh-CN"/>
        </w:rPr>
        <w:t>waveform is</w:t>
      </w:r>
      <w:proofErr w:type="gramEnd"/>
      <w:r w:rsidRPr="00DD4D98">
        <w:rPr>
          <w:rFonts w:eastAsiaTheme="minorEastAsia" w:hint="eastAsia"/>
          <w:b/>
          <w:bCs/>
          <w:lang w:eastAsia="zh-CN"/>
        </w:rPr>
        <w:t xml:space="preserve"> </w:t>
      </w:r>
      <w:r>
        <w:rPr>
          <w:rFonts w:eastAsiaTheme="minorEastAsia" w:hint="eastAsia"/>
          <w:b/>
          <w:bCs/>
          <w:lang w:eastAsia="zh-CN"/>
        </w:rPr>
        <w:t>studied</w:t>
      </w:r>
      <w:r w:rsidRPr="00DD4D98">
        <w:rPr>
          <w:rFonts w:eastAsiaTheme="minorEastAsia" w:hint="eastAsia"/>
          <w:b/>
          <w:bCs/>
          <w:lang w:eastAsia="zh-CN"/>
        </w:rPr>
        <w:t xml:space="preserve"> </w:t>
      </w:r>
      <w:r w:rsidR="001C0F9B">
        <w:rPr>
          <w:rFonts w:eastAsiaTheme="minorEastAsia" w:hint="eastAsia"/>
          <w:b/>
          <w:bCs/>
          <w:lang w:eastAsia="zh-CN"/>
        </w:rPr>
        <w:t xml:space="preserve">for </w:t>
      </w:r>
      <w:r>
        <w:rPr>
          <w:rFonts w:eastAsiaTheme="minorEastAsia" w:hint="eastAsia"/>
          <w:b/>
          <w:bCs/>
          <w:lang w:eastAsia="zh-CN"/>
        </w:rPr>
        <w:t xml:space="preserve">Rel-19 </w:t>
      </w:r>
      <w:r w:rsidRPr="00DD4D98">
        <w:rPr>
          <w:rFonts w:eastAsiaTheme="minorEastAsia" w:hint="eastAsia"/>
          <w:b/>
          <w:bCs/>
          <w:lang w:eastAsia="zh-CN"/>
        </w:rPr>
        <w:t xml:space="preserve">A-IoT system, </w:t>
      </w:r>
      <w:r>
        <w:rPr>
          <w:rFonts w:eastAsiaTheme="minorEastAsia" w:hint="eastAsia"/>
          <w:b/>
          <w:bCs/>
          <w:lang w:eastAsia="zh-CN"/>
        </w:rPr>
        <w:t>o</w:t>
      </w:r>
      <w:r w:rsidRPr="001B1A58">
        <w:rPr>
          <w:rFonts w:eastAsiaTheme="minorEastAsia"/>
          <w:b/>
          <w:bCs/>
          <w:lang w:eastAsia="zh-CN"/>
        </w:rPr>
        <w:t xml:space="preserve">ther waveforms </w:t>
      </w:r>
      <w:r>
        <w:rPr>
          <w:rFonts w:eastAsiaTheme="minorEastAsia" w:hint="eastAsia"/>
          <w:b/>
          <w:bCs/>
          <w:lang w:eastAsia="zh-CN"/>
        </w:rPr>
        <w:t>for R2D link are not studied.</w:t>
      </w:r>
    </w:p>
    <w:p w14:paraId="39E157E9" w14:textId="77777777" w:rsidR="009D2AF8" w:rsidRDefault="009D2AF8" w:rsidP="009D2AF8">
      <w:pPr>
        <w:pStyle w:val="a0"/>
        <w:rPr>
          <w:rFonts w:eastAsiaTheme="minorEastAsia"/>
          <w:b/>
          <w:bCs/>
          <w:lang w:eastAsia="zh-CN"/>
        </w:rPr>
      </w:pPr>
      <w:r w:rsidRPr="00DD4D98">
        <w:rPr>
          <w:rFonts w:eastAsiaTheme="minorEastAsia" w:hint="eastAsia"/>
          <w:b/>
          <w:bCs/>
          <w:lang w:eastAsia="zh-CN"/>
        </w:rPr>
        <w:t xml:space="preserve">Proposal </w:t>
      </w:r>
      <w:r>
        <w:rPr>
          <w:rFonts w:eastAsiaTheme="minorEastAsia" w:hint="eastAsia"/>
          <w:b/>
          <w:bCs/>
          <w:lang w:eastAsia="zh-CN"/>
        </w:rPr>
        <w:t>2</w:t>
      </w:r>
      <w:r w:rsidRPr="00DD4D98">
        <w:rPr>
          <w:rFonts w:eastAsiaTheme="minorEastAsia" w:hint="eastAsia"/>
          <w:b/>
          <w:bCs/>
          <w:lang w:eastAsia="zh-CN"/>
        </w:rPr>
        <w:t>:</w:t>
      </w:r>
      <w:r>
        <w:rPr>
          <w:rFonts w:eastAsiaTheme="minorEastAsia" w:hint="eastAsia"/>
          <w:b/>
          <w:bCs/>
          <w:lang w:eastAsia="zh-CN"/>
        </w:rPr>
        <w:t xml:space="preserve"> 30kHz subcarrier spacing can be studied for A-IoT R2D link. </w:t>
      </w:r>
    </w:p>
    <w:p w14:paraId="46F6F50B" w14:textId="77777777" w:rsidR="009D2AF8" w:rsidRPr="00F25078" w:rsidRDefault="009D2AF8" w:rsidP="009D2AF8">
      <w:pPr>
        <w:pStyle w:val="a0"/>
        <w:rPr>
          <w:rFonts w:eastAsiaTheme="minorEastAsia"/>
          <w:b/>
          <w:bCs/>
          <w:lang w:eastAsia="zh-CN"/>
        </w:rPr>
      </w:pPr>
      <w:r w:rsidRPr="00F25078">
        <w:rPr>
          <w:rFonts w:eastAsiaTheme="minorEastAsia" w:hint="eastAsia"/>
          <w:b/>
          <w:bCs/>
          <w:lang w:eastAsia="zh-CN"/>
        </w:rPr>
        <w:t>Proposal 3: It is preferred to deprioritize PIE for R2D transmission in Rel-19 A-IoT study.</w:t>
      </w:r>
    </w:p>
    <w:p w14:paraId="7EE95251" w14:textId="77777777" w:rsidR="009D2AF8" w:rsidRPr="007308C4" w:rsidRDefault="009D2AF8" w:rsidP="00665A18">
      <w:pPr>
        <w:pStyle w:val="a0"/>
        <w:spacing w:after="0"/>
        <w:rPr>
          <w:rFonts w:eastAsiaTheme="minorEastAsia"/>
          <w:b/>
          <w:bCs/>
          <w:lang w:eastAsia="zh-CN"/>
        </w:rPr>
      </w:pPr>
      <w:r w:rsidRPr="007308C4">
        <w:rPr>
          <w:rFonts w:eastAsiaTheme="minorEastAsia"/>
          <w:b/>
          <w:bCs/>
          <w:lang w:eastAsia="zh-CN"/>
        </w:rPr>
        <w:t xml:space="preserve">Proposal </w:t>
      </w:r>
      <w:r>
        <w:rPr>
          <w:rFonts w:eastAsiaTheme="minorEastAsia" w:hint="eastAsia"/>
          <w:b/>
          <w:bCs/>
          <w:lang w:eastAsia="zh-CN"/>
        </w:rPr>
        <w:t>4</w:t>
      </w:r>
      <w:r w:rsidRPr="007308C4">
        <w:rPr>
          <w:rFonts w:eastAsiaTheme="minorEastAsia"/>
          <w:b/>
          <w:bCs/>
          <w:lang w:eastAsia="zh-CN"/>
        </w:rPr>
        <w:t xml:space="preserve">: </w:t>
      </w:r>
      <w:r>
        <w:rPr>
          <w:rFonts w:eastAsiaTheme="minorEastAsia" w:hint="eastAsia"/>
          <w:b/>
          <w:bCs/>
          <w:lang w:eastAsia="zh-CN"/>
        </w:rPr>
        <w:t xml:space="preserve">if </w:t>
      </w:r>
      <w:r w:rsidRPr="00860C69">
        <w:rPr>
          <w:rFonts w:eastAsiaTheme="minorEastAsia"/>
          <w:b/>
          <w:bCs/>
          <w:lang w:eastAsia="zh-CN"/>
        </w:rPr>
        <w:t>L1 R2D control information is supported &amp; carried by PRDCH</w:t>
      </w:r>
      <w:r>
        <w:rPr>
          <w:rFonts w:eastAsiaTheme="minorEastAsia" w:hint="eastAsia"/>
          <w:b/>
          <w:bCs/>
          <w:lang w:eastAsia="zh-CN"/>
        </w:rPr>
        <w:t>, s</w:t>
      </w:r>
      <w:r w:rsidRPr="00860C69">
        <w:rPr>
          <w:rFonts w:eastAsiaTheme="minorEastAsia"/>
          <w:b/>
          <w:bCs/>
          <w:lang w:eastAsia="zh-CN"/>
        </w:rPr>
        <w:t>eparate CRC is attached to L1 R2D control information and R2D data respectively</w:t>
      </w:r>
      <w:r>
        <w:rPr>
          <w:rFonts w:eastAsiaTheme="minorEastAsia" w:hint="eastAsia"/>
          <w:b/>
          <w:bCs/>
          <w:lang w:eastAsia="zh-CN"/>
        </w:rPr>
        <w:t xml:space="preserve"> is preferred</w:t>
      </w:r>
      <w:r w:rsidRPr="007308C4">
        <w:rPr>
          <w:rFonts w:eastAsiaTheme="minorEastAsia"/>
          <w:b/>
          <w:bCs/>
          <w:lang w:eastAsia="zh-CN"/>
        </w:rPr>
        <w:t xml:space="preserve">. </w:t>
      </w:r>
    </w:p>
    <w:p w14:paraId="5807DD25" w14:textId="77777777" w:rsidR="009D2AF8" w:rsidRPr="007308C4" w:rsidRDefault="009D2AF8" w:rsidP="009D2AF8">
      <w:pPr>
        <w:numPr>
          <w:ilvl w:val="0"/>
          <w:numId w:val="45"/>
        </w:numPr>
        <w:rPr>
          <w:b/>
          <w:bCs/>
          <w:lang w:eastAsia="x-none"/>
        </w:rPr>
      </w:pPr>
      <w:r w:rsidRPr="007308C4">
        <w:rPr>
          <w:b/>
          <w:bCs/>
          <w:lang w:eastAsia="x-none"/>
        </w:rPr>
        <w:t xml:space="preserve">FFS whether same or different CRC length for </w:t>
      </w:r>
      <w:r>
        <w:rPr>
          <w:rFonts w:eastAsiaTheme="minorEastAsia" w:hint="eastAsia"/>
          <w:b/>
          <w:bCs/>
          <w:lang w:eastAsia="zh-CN"/>
        </w:rPr>
        <w:t xml:space="preserve">R2D </w:t>
      </w:r>
      <w:r w:rsidRPr="007308C4">
        <w:rPr>
          <w:b/>
          <w:bCs/>
          <w:lang w:eastAsia="x-none"/>
        </w:rPr>
        <w:t>control information and data packet</w:t>
      </w:r>
    </w:p>
    <w:p w14:paraId="7A1CDD35" w14:textId="77777777" w:rsidR="009D2AF8" w:rsidRPr="00211694" w:rsidRDefault="009D2AF8" w:rsidP="00665A18">
      <w:pPr>
        <w:pStyle w:val="a0"/>
        <w:spacing w:before="120"/>
        <w:rPr>
          <w:rFonts w:eastAsiaTheme="minorEastAsia"/>
          <w:b/>
          <w:bCs/>
          <w:lang w:eastAsia="zh-CN"/>
        </w:rPr>
      </w:pPr>
      <w:r w:rsidRPr="00D17032">
        <w:rPr>
          <w:rFonts w:eastAsiaTheme="minorEastAsia"/>
          <w:b/>
          <w:bCs/>
          <w:lang w:eastAsia="zh-CN"/>
        </w:rPr>
        <w:t xml:space="preserve">Proposal </w:t>
      </w:r>
      <w:r>
        <w:rPr>
          <w:rFonts w:eastAsiaTheme="minorEastAsia" w:hint="eastAsia"/>
          <w:b/>
          <w:bCs/>
          <w:lang w:eastAsia="zh-CN"/>
        </w:rPr>
        <w:t>5</w:t>
      </w:r>
      <w:r w:rsidRPr="00D17032">
        <w:rPr>
          <w:rFonts w:eastAsiaTheme="minorEastAsia"/>
          <w:b/>
          <w:bCs/>
          <w:lang w:eastAsia="zh-CN"/>
        </w:rPr>
        <w:t xml:space="preserve">: Scrambling </w:t>
      </w:r>
      <w:r>
        <w:rPr>
          <w:rFonts w:eastAsiaTheme="minorEastAsia" w:hint="eastAsia"/>
          <w:b/>
          <w:bCs/>
          <w:lang w:eastAsia="zh-CN"/>
        </w:rPr>
        <w:t>should be supported</w:t>
      </w:r>
      <w:r w:rsidRPr="00D17032">
        <w:rPr>
          <w:rFonts w:eastAsiaTheme="minorEastAsia"/>
          <w:b/>
          <w:bCs/>
          <w:lang w:eastAsia="zh-CN"/>
        </w:rPr>
        <w:t xml:space="preserve"> for R2D transmission for identifying readers and avoiding interference among R2D transmission from different readers.</w:t>
      </w:r>
    </w:p>
    <w:p w14:paraId="00C4A1E8" w14:textId="77777777" w:rsidR="009D2AF8" w:rsidRPr="0016688E" w:rsidRDefault="009D2AF8" w:rsidP="009D2AF8">
      <w:pPr>
        <w:pStyle w:val="a0"/>
        <w:rPr>
          <w:rFonts w:eastAsiaTheme="minorEastAsia"/>
          <w:b/>
          <w:bCs/>
          <w:lang w:eastAsia="zh-CN"/>
        </w:rPr>
      </w:pPr>
      <w:r w:rsidRPr="0016688E">
        <w:rPr>
          <w:rFonts w:eastAsiaTheme="minorEastAsia" w:hint="eastAsia"/>
          <w:b/>
          <w:bCs/>
          <w:lang w:eastAsia="zh-CN"/>
        </w:rPr>
        <w:t xml:space="preserve">Proposal </w:t>
      </w:r>
      <w:r>
        <w:rPr>
          <w:rFonts w:eastAsiaTheme="minorEastAsia" w:hint="eastAsia"/>
          <w:b/>
          <w:bCs/>
          <w:lang w:eastAsia="zh-CN"/>
        </w:rPr>
        <w:t>6</w:t>
      </w:r>
      <w:r w:rsidRPr="0016688E">
        <w:rPr>
          <w:rFonts w:eastAsiaTheme="minorEastAsia" w:hint="eastAsia"/>
          <w:b/>
          <w:bCs/>
          <w:lang w:eastAsia="zh-CN"/>
        </w:rPr>
        <w:t xml:space="preserve">: </w:t>
      </w:r>
      <w:r>
        <w:rPr>
          <w:rFonts w:eastAsiaTheme="minorEastAsia" w:hint="eastAsia"/>
          <w:b/>
          <w:bCs/>
          <w:lang w:eastAsia="zh-CN"/>
        </w:rPr>
        <w:t xml:space="preserve">For R2D link, </w:t>
      </w:r>
      <w:r w:rsidRPr="0016688E">
        <w:rPr>
          <w:rFonts w:eastAsiaTheme="minorEastAsia" w:hint="eastAsia"/>
          <w:b/>
          <w:bCs/>
          <w:lang w:eastAsia="zh-CN"/>
        </w:rPr>
        <w:t>FDM</w:t>
      </w:r>
      <w:r>
        <w:rPr>
          <w:rFonts w:eastAsiaTheme="minorEastAsia" w:hint="eastAsia"/>
          <w:b/>
          <w:bCs/>
          <w:lang w:eastAsia="zh-CN"/>
        </w:rPr>
        <w:t>A</w:t>
      </w:r>
      <w:r w:rsidRPr="0016688E">
        <w:rPr>
          <w:rFonts w:eastAsiaTheme="minorEastAsia" w:hint="eastAsia"/>
          <w:b/>
          <w:bCs/>
          <w:lang w:eastAsia="zh-CN"/>
        </w:rPr>
        <w:t xml:space="preserve"> </w:t>
      </w:r>
      <w:r>
        <w:rPr>
          <w:rFonts w:eastAsiaTheme="minorEastAsia"/>
          <w:b/>
          <w:bCs/>
          <w:lang w:eastAsia="zh-CN"/>
        </w:rPr>
        <w:t>should</w:t>
      </w:r>
      <w:r w:rsidRPr="0016688E">
        <w:rPr>
          <w:rFonts w:eastAsiaTheme="minorEastAsia" w:hint="eastAsia"/>
          <w:b/>
          <w:bCs/>
          <w:lang w:eastAsia="zh-CN"/>
        </w:rPr>
        <w:t xml:space="preserve"> be </w:t>
      </w:r>
      <w:r>
        <w:rPr>
          <w:rFonts w:eastAsiaTheme="minorEastAsia" w:hint="eastAsia"/>
          <w:b/>
          <w:bCs/>
          <w:lang w:eastAsia="zh-CN"/>
        </w:rPr>
        <w:t>supported</w:t>
      </w:r>
      <w:r w:rsidRPr="0016688E">
        <w:rPr>
          <w:rFonts w:eastAsiaTheme="minorEastAsia" w:hint="eastAsia"/>
          <w:b/>
          <w:bCs/>
          <w:lang w:eastAsia="zh-CN"/>
        </w:rPr>
        <w:t xml:space="preserve"> for </w:t>
      </w:r>
      <w:r w:rsidRPr="001B3176">
        <w:rPr>
          <w:rFonts w:eastAsiaTheme="minorEastAsia" w:hint="eastAsia"/>
          <w:b/>
          <w:bCs/>
          <w:lang w:eastAsia="zh-CN"/>
        </w:rPr>
        <w:t>device 2b with</w:t>
      </w:r>
      <w:r w:rsidRPr="001B3176">
        <w:rPr>
          <w:rFonts w:eastAsia="Batang"/>
          <w:b/>
          <w:bCs/>
          <w:lang w:val="en-GB" w:eastAsia="x-none"/>
        </w:rPr>
        <w:t xml:space="preserve"> </w:t>
      </w:r>
      <w:r w:rsidRPr="00B97F14">
        <w:rPr>
          <w:rFonts w:eastAsia="Batang"/>
          <w:b/>
          <w:bCs/>
          <w:lang w:val="en-GB" w:eastAsia="x-none"/>
        </w:rPr>
        <w:t>IF-ED or ZIF receiver</w:t>
      </w:r>
      <w:r>
        <w:rPr>
          <w:rFonts w:eastAsiaTheme="minorEastAsia" w:hint="eastAsia"/>
          <w:b/>
          <w:bCs/>
          <w:lang w:eastAsia="zh-CN"/>
        </w:rPr>
        <w:t>.</w:t>
      </w:r>
    </w:p>
    <w:p w14:paraId="6C31BE0F" w14:textId="77777777" w:rsidR="009D2AF8" w:rsidRPr="0036017F" w:rsidRDefault="009D2AF8" w:rsidP="009D2AF8">
      <w:pPr>
        <w:pStyle w:val="a0"/>
        <w:rPr>
          <w:rFonts w:eastAsiaTheme="minorEastAsia"/>
          <w:b/>
          <w:bCs/>
          <w:lang w:eastAsia="zh-CN"/>
        </w:rPr>
      </w:pPr>
      <w:r w:rsidRPr="0036017F">
        <w:rPr>
          <w:rFonts w:eastAsiaTheme="minorEastAsia" w:hint="eastAsia"/>
          <w:b/>
          <w:bCs/>
          <w:lang w:eastAsia="zh-CN"/>
        </w:rPr>
        <w:t xml:space="preserve">Proposal </w:t>
      </w:r>
      <w:r>
        <w:rPr>
          <w:rFonts w:eastAsiaTheme="minorEastAsia" w:hint="eastAsia"/>
          <w:b/>
          <w:bCs/>
          <w:lang w:eastAsia="zh-CN"/>
        </w:rPr>
        <w:t>7</w:t>
      </w:r>
      <w:r w:rsidRPr="0036017F">
        <w:rPr>
          <w:rFonts w:eastAsiaTheme="minorEastAsia" w:hint="eastAsia"/>
          <w:b/>
          <w:bCs/>
          <w:lang w:eastAsia="zh-CN"/>
        </w:rPr>
        <w:t xml:space="preserve">: For device 2b, the same waveform, e.g., single-tone </w:t>
      </w:r>
      <w:r>
        <w:rPr>
          <w:rFonts w:eastAsiaTheme="minorEastAsia" w:hint="eastAsia"/>
          <w:b/>
          <w:bCs/>
          <w:lang w:eastAsia="zh-CN"/>
        </w:rPr>
        <w:t xml:space="preserve">or multiple single-tone </w:t>
      </w:r>
      <w:r w:rsidRPr="0036017F">
        <w:rPr>
          <w:rFonts w:eastAsiaTheme="minorEastAsia" w:hint="eastAsia"/>
          <w:b/>
          <w:bCs/>
          <w:lang w:eastAsia="zh-CN"/>
        </w:rPr>
        <w:t xml:space="preserve">waveform, as backscatter based D2R transmission can be taken for further study. </w:t>
      </w:r>
    </w:p>
    <w:p w14:paraId="3B16D683" w14:textId="77777777" w:rsidR="007D32AF" w:rsidRPr="00704A76" w:rsidRDefault="007D32AF" w:rsidP="007D32AF">
      <w:pPr>
        <w:pStyle w:val="a0"/>
        <w:spacing w:after="60"/>
        <w:jc w:val="left"/>
        <w:rPr>
          <w:rFonts w:eastAsiaTheme="minorEastAsia"/>
          <w:b/>
          <w:bCs/>
          <w:lang w:eastAsia="zh-CN"/>
        </w:rPr>
      </w:pPr>
      <w:r w:rsidRPr="00704A76">
        <w:rPr>
          <w:rFonts w:eastAsiaTheme="minorEastAsia"/>
          <w:b/>
          <w:bCs/>
          <w:lang w:eastAsia="zh-CN"/>
        </w:rPr>
        <w:t xml:space="preserve">Proposal </w:t>
      </w:r>
      <w:r>
        <w:rPr>
          <w:rFonts w:eastAsiaTheme="minorEastAsia" w:hint="eastAsia"/>
          <w:b/>
          <w:bCs/>
          <w:lang w:eastAsia="zh-CN"/>
        </w:rPr>
        <w:t>8</w:t>
      </w:r>
      <w:r w:rsidRPr="00704A76">
        <w:rPr>
          <w:rFonts w:eastAsiaTheme="minorEastAsia"/>
          <w:b/>
          <w:bCs/>
          <w:lang w:eastAsia="zh-CN"/>
        </w:rPr>
        <w:t xml:space="preserve">: For Msg. 3 transmission, </w:t>
      </w:r>
      <w:proofErr w:type="gramStart"/>
      <w:r w:rsidRPr="00704A76">
        <w:rPr>
          <w:rFonts w:eastAsiaTheme="minorEastAsia"/>
          <w:b/>
          <w:bCs/>
          <w:lang w:eastAsia="zh-CN"/>
        </w:rPr>
        <w:t>following</w:t>
      </w:r>
      <w:proofErr w:type="gramEnd"/>
      <w:r w:rsidRPr="00704A76">
        <w:rPr>
          <w:rFonts w:eastAsiaTheme="minorEastAsia"/>
          <w:b/>
          <w:bCs/>
          <w:lang w:eastAsia="zh-CN"/>
        </w:rPr>
        <w:t xml:space="preserve"> options can be considered:</w:t>
      </w:r>
    </w:p>
    <w:p w14:paraId="76303D9F" w14:textId="77777777" w:rsidR="007D32AF" w:rsidRPr="00704A76" w:rsidRDefault="007D32AF" w:rsidP="007D32AF">
      <w:pPr>
        <w:pStyle w:val="a0"/>
        <w:numPr>
          <w:ilvl w:val="0"/>
          <w:numId w:val="54"/>
        </w:numPr>
        <w:spacing w:after="60"/>
        <w:jc w:val="left"/>
        <w:rPr>
          <w:rFonts w:eastAsiaTheme="minorEastAsia"/>
          <w:b/>
          <w:bCs/>
          <w:lang w:eastAsia="zh-CN"/>
        </w:rPr>
      </w:pPr>
      <w:r w:rsidRPr="00704A76">
        <w:rPr>
          <w:rFonts w:eastAsiaTheme="minorEastAsia"/>
          <w:b/>
          <w:bCs/>
          <w:lang w:eastAsia="zh-CN"/>
        </w:rPr>
        <w:t xml:space="preserve">Option 1: Msg. 1 is TDMA, Msg. 3 is </w:t>
      </w:r>
      <w:proofErr w:type="gramStart"/>
      <w:r w:rsidRPr="00704A76">
        <w:rPr>
          <w:rFonts w:eastAsiaTheme="minorEastAsia"/>
          <w:b/>
          <w:bCs/>
          <w:lang w:eastAsia="zh-CN"/>
        </w:rPr>
        <w:t>TDMA;</w:t>
      </w:r>
      <w:proofErr w:type="gramEnd"/>
    </w:p>
    <w:p w14:paraId="33B8FB64" w14:textId="77777777" w:rsidR="007D32AF" w:rsidRPr="00704A76" w:rsidRDefault="007D32AF" w:rsidP="007D32AF">
      <w:pPr>
        <w:pStyle w:val="a0"/>
        <w:numPr>
          <w:ilvl w:val="0"/>
          <w:numId w:val="54"/>
        </w:numPr>
        <w:spacing w:after="60"/>
        <w:jc w:val="left"/>
        <w:rPr>
          <w:rFonts w:eastAsiaTheme="minorEastAsia"/>
          <w:b/>
          <w:bCs/>
          <w:lang w:eastAsia="zh-CN"/>
        </w:rPr>
      </w:pPr>
      <w:r w:rsidRPr="00704A76">
        <w:rPr>
          <w:rFonts w:eastAsiaTheme="minorEastAsia"/>
          <w:b/>
          <w:bCs/>
          <w:lang w:eastAsia="zh-CN"/>
        </w:rPr>
        <w:t xml:space="preserve">Option 2: Msg. 1 is FDMA, Msg. 3 is </w:t>
      </w:r>
      <w:proofErr w:type="gramStart"/>
      <w:r w:rsidRPr="00704A76">
        <w:rPr>
          <w:rFonts w:eastAsiaTheme="minorEastAsia"/>
          <w:b/>
          <w:bCs/>
          <w:lang w:eastAsia="zh-CN"/>
        </w:rPr>
        <w:t>TDMA;</w:t>
      </w:r>
      <w:proofErr w:type="gramEnd"/>
    </w:p>
    <w:p w14:paraId="5A910444" w14:textId="77777777" w:rsidR="007D32AF" w:rsidRPr="00704A76" w:rsidRDefault="007D32AF" w:rsidP="007D32AF">
      <w:pPr>
        <w:pStyle w:val="a0"/>
        <w:numPr>
          <w:ilvl w:val="0"/>
          <w:numId w:val="54"/>
        </w:numPr>
        <w:spacing w:after="60"/>
        <w:jc w:val="left"/>
        <w:rPr>
          <w:rFonts w:eastAsiaTheme="minorEastAsia"/>
          <w:b/>
          <w:bCs/>
          <w:lang w:eastAsia="zh-CN"/>
        </w:rPr>
      </w:pPr>
      <w:r w:rsidRPr="00704A76">
        <w:rPr>
          <w:rFonts w:eastAsiaTheme="minorEastAsia"/>
          <w:b/>
          <w:bCs/>
          <w:lang w:eastAsia="zh-CN"/>
        </w:rPr>
        <w:t xml:space="preserve">Option 3: Msg. 1 is FDMA, Msg. 3 is </w:t>
      </w:r>
      <w:proofErr w:type="gramStart"/>
      <w:r w:rsidRPr="00704A76">
        <w:rPr>
          <w:rFonts w:eastAsiaTheme="minorEastAsia"/>
          <w:b/>
          <w:bCs/>
          <w:lang w:eastAsia="zh-CN"/>
        </w:rPr>
        <w:t>FDMA;</w:t>
      </w:r>
      <w:proofErr w:type="gramEnd"/>
    </w:p>
    <w:p w14:paraId="085D95D9" w14:textId="77777777" w:rsidR="007D32AF" w:rsidRPr="00704A76" w:rsidRDefault="007D32AF" w:rsidP="007D32AF">
      <w:pPr>
        <w:pStyle w:val="a0"/>
        <w:numPr>
          <w:ilvl w:val="1"/>
          <w:numId w:val="54"/>
        </w:numPr>
        <w:spacing w:after="240"/>
        <w:jc w:val="left"/>
        <w:rPr>
          <w:rFonts w:eastAsiaTheme="minorEastAsia"/>
          <w:b/>
          <w:bCs/>
          <w:lang w:eastAsia="zh-CN"/>
        </w:rPr>
      </w:pPr>
      <w:r w:rsidRPr="00704A76">
        <w:rPr>
          <w:rFonts w:eastAsiaTheme="minorEastAsia"/>
          <w:b/>
          <w:bCs/>
          <w:lang w:eastAsia="zh-CN"/>
        </w:rPr>
        <w:t>The same frequency resource as Msg. 1 transmission can be used for Msg. 3 transmission.</w:t>
      </w:r>
    </w:p>
    <w:p w14:paraId="789BDF8D" w14:textId="2BCAAE5D" w:rsidR="009947C5" w:rsidRPr="00A21E34" w:rsidRDefault="009947C5" w:rsidP="00601E8B">
      <w:pPr>
        <w:pStyle w:val="a0"/>
        <w:rPr>
          <w:rFonts w:ascii="Arial" w:eastAsiaTheme="minorEastAsia" w:hAnsi="Arial" w:cs="Arial"/>
          <w:lang w:eastAsia="zh-CN"/>
        </w:rPr>
      </w:pPr>
    </w:p>
    <w:sectPr w:rsidR="009947C5" w:rsidRPr="00A21E34" w:rsidSect="00A749B9">
      <w:headerReference w:type="default" r:id="rId10"/>
      <w:footerReference w:type="even" r:id="rId11"/>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85C87" w14:textId="77777777" w:rsidR="00215D3B" w:rsidRDefault="00215D3B">
      <w:r>
        <w:separator/>
      </w:r>
    </w:p>
  </w:endnote>
  <w:endnote w:type="continuationSeparator" w:id="0">
    <w:p w14:paraId="11A9488D" w14:textId="77777777" w:rsidR="00215D3B" w:rsidRDefault="0021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CE4C75" w:rsidRDefault="00CE4C75"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CE4C75" w:rsidRDefault="00CE4C7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2144C" w14:textId="77777777" w:rsidR="00215D3B" w:rsidRDefault="00215D3B">
      <w:r>
        <w:separator/>
      </w:r>
    </w:p>
  </w:footnote>
  <w:footnote w:type="continuationSeparator" w:id="0">
    <w:p w14:paraId="0D602AC5" w14:textId="77777777" w:rsidR="00215D3B" w:rsidRDefault="0021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CE4C75" w:rsidRDefault="00CE4C7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8D330A"/>
    <w:multiLevelType w:val="hybridMultilevel"/>
    <w:tmpl w:val="87703D88"/>
    <w:lvl w:ilvl="0" w:tplc="0BA88724">
      <w:start w:val="1"/>
      <w:numFmt w:val="bullet"/>
      <w:lvlText w:val="○"/>
      <w:lvlJc w:val="left"/>
      <w:pPr>
        <w:tabs>
          <w:tab w:val="num" w:pos="1080"/>
        </w:tabs>
        <w:ind w:left="1080" w:hanging="360"/>
      </w:pPr>
      <w:rPr>
        <w:rFonts w:ascii="Times New Roman" w:hAnsi="Times New Roman" w:cs="Times New Roman" w:hint="default"/>
      </w:rPr>
    </w:lvl>
    <w:lvl w:ilvl="1" w:tplc="0BA88724">
      <w:start w:val="1"/>
      <w:numFmt w:val="bullet"/>
      <w:lvlText w:val="○"/>
      <w:lvlJc w:val="left"/>
      <w:pPr>
        <w:tabs>
          <w:tab w:val="num" w:pos="1800"/>
        </w:tabs>
        <w:ind w:left="1800" w:hanging="360"/>
      </w:pPr>
      <w:rPr>
        <w:rFonts w:ascii="Times New Roman" w:hAnsi="Times New Roman" w:cs="Times New Roman" w:hint="default"/>
      </w:rPr>
    </w:lvl>
    <w:lvl w:ilvl="2" w:tplc="563CD28E">
      <w:numFmt w:val="bullet"/>
      <w:lvlText w:val="‐"/>
      <w:lvlJc w:val="left"/>
      <w:pPr>
        <w:tabs>
          <w:tab w:val="num" w:pos="2520"/>
        </w:tabs>
        <w:ind w:left="2520" w:hanging="360"/>
      </w:pPr>
      <w:rPr>
        <w:rFonts w:ascii="等线" w:hAnsi="等线" w:hint="default"/>
      </w:rPr>
    </w:lvl>
    <w:lvl w:ilvl="3" w:tplc="1E8C6532">
      <w:numFmt w:val="bullet"/>
      <w:lvlText w:val="•"/>
      <w:lvlJc w:val="left"/>
      <w:pPr>
        <w:tabs>
          <w:tab w:val="num" w:pos="3240"/>
        </w:tabs>
        <w:ind w:left="3240" w:hanging="360"/>
      </w:pPr>
      <w:rPr>
        <w:rFonts w:ascii="Arial" w:hAnsi="Arial" w:hint="default"/>
      </w:rPr>
    </w:lvl>
    <w:lvl w:ilvl="4" w:tplc="9DCC38B4">
      <w:numFmt w:val="bullet"/>
      <w:lvlText w:val=""/>
      <w:lvlJc w:val="left"/>
      <w:pPr>
        <w:tabs>
          <w:tab w:val="num" w:pos="3960"/>
        </w:tabs>
        <w:ind w:left="3960" w:hanging="360"/>
      </w:pPr>
      <w:rPr>
        <w:rFonts w:ascii="Wingdings" w:hAnsi="Wingdings" w:hint="default"/>
      </w:rPr>
    </w:lvl>
    <w:lvl w:ilvl="5" w:tplc="9956EDBE" w:tentative="1">
      <w:start w:val="1"/>
      <w:numFmt w:val="bullet"/>
      <w:lvlText w:val=""/>
      <w:lvlJc w:val="left"/>
      <w:pPr>
        <w:tabs>
          <w:tab w:val="num" w:pos="4680"/>
        </w:tabs>
        <w:ind w:left="4680" w:hanging="360"/>
      </w:pPr>
      <w:rPr>
        <w:rFonts w:ascii="Wingdings" w:hAnsi="Wingdings" w:hint="default"/>
      </w:rPr>
    </w:lvl>
    <w:lvl w:ilvl="6" w:tplc="15DC1E96" w:tentative="1">
      <w:start w:val="1"/>
      <w:numFmt w:val="bullet"/>
      <w:lvlText w:val=""/>
      <w:lvlJc w:val="left"/>
      <w:pPr>
        <w:tabs>
          <w:tab w:val="num" w:pos="5400"/>
        </w:tabs>
        <w:ind w:left="5400" w:hanging="360"/>
      </w:pPr>
      <w:rPr>
        <w:rFonts w:ascii="Wingdings" w:hAnsi="Wingdings" w:hint="default"/>
      </w:rPr>
    </w:lvl>
    <w:lvl w:ilvl="7" w:tplc="DD28030E" w:tentative="1">
      <w:start w:val="1"/>
      <w:numFmt w:val="bullet"/>
      <w:lvlText w:val=""/>
      <w:lvlJc w:val="left"/>
      <w:pPr>
        <w:tabs>
          <w:tab w:val="num" w:pos="6120"/>
        </w:tabs>
        <w:ind w:left="6120" w:hanging="360"/>
      </w:pPr>
      <w:rPr>
        <w:rFonts w:ascii="Wingdings" w:hAnsi="Wingdings" w:hint="default"/>
      </w:rPr>
    </w:lvl>
    <w:lvl w:ilvl="8" w:tplc="7CF4FD28"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56E06"/>
    <w:multiLevelType w:val="hybridMultilevel"/>
    <w:tmpl w:val="334EC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CC0C422">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8F46C7"/>
    <w:multiLevelType w:val="hybridMultilevel"/>
    <w:tmpl w:val="CC347E64"/>
    <w:lvl w:ilvl="0" w:tplc="04090001">
      <w:start w:val="1"/>
      <w:numFmt w:val="bullet"/>
      <w:lvlText w:val=""/>
      <w:lvlJc w:val="left"/>
      <w:pPr>
        <w:ind w:left="420" w:hanging="420"/>
      </w:pPr>
      <w:rPr>
        <w:rFonts w:ascii="Wingdings" w:hAnsi="Wingdings" w:cs="Wingdings"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2A4301"/>
    <w:multiLevelType w:val="hybridMultilevel"/>
    <w:tmpl w:val="48DA2998"/>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1A672867"/>
    <w:multiLevelType w:val="hybridMultilevel"/>
    <w:tmpl w:val="43FA5BC8"/>
    <w:lvl w:ilvl="0" w:tplc="5B10DD90">
      <w:start w:val="1"/>
      <w:numFmt w:val="bullet"/>
      <w:lvlText w:val=""/>
      <w:lvlJc w:val="left"/>
      <w:pPr>
        <w:tabs>
          <w:tab w:val="num" w:pos="720"/>
        </w:tabs>
        <w:ind w:left="720" w:hanging="360"/>
      </w:pPr>
      <w:rPr>
        <w:rFonts w:ascii="Wingdings" w:hAnsi="Wingdings" w:hint="default"/>
      </w:rPr>
    </w:lvl>
    <w:lvl w:ilvl="1" w:tplc="6ADE4AD6">
      <w:start w:val="1"/>
      <w:numFmt w:val="bullet"/>
      <w:lvlText w:val=""/>
      <w:lvlJc w:val="left"/>
      <w:pPr>
        <w:tabs>
          <w:tab w:val="num" w:pos="1440"/>
        </w:tabs>
        <w:ind w:left="1440" w:hanging="360"/>
      </w:pPr>
      <w:rPr>
        <w:rFonts w:ascii="Wingdings" w:hAnsi="Wingdings" w:hint="default"/>
      </w:rPr>
    </w:lvl>
    <w:lvl w:ilvl="2" w:tplc="5ECC1C1E" w:tentative="1">
      <w:start w:val="1"/>
      <w:numFmt w:val="bullet"/>
      <w:lvlText w:val=""/>
      <w:lvlJc w:val="left"/>
      <w:pPr>
        <w:tabs>
          <w:tab w:val="num" w:pos="2160"/>
        </w:tabs>
        <w:ind w:left="2160" w:hanging="360"/>
      </w:pPr>
      <w:rPr>
        <w:rFonts w:ascii="Wingdings" w:hAnsi="Wingdings" w:hint="default"/>
      </w:rPr>
    </w:lvl>
    <w:lvl w:ilvl="3" w:tplc="26BAFE32" w:tentative="1">
      <w:start w:val="1"/>
      <w:numFmt w:val="bullet"/>
      <w:lvlText w:val=""/>
      <w:lvlJc w:val="left"/>
      <w:pPr>
        <w:tabs>
          <w:tab w:val="num" w:pos="2880"/>
        </w:tabs>
        <w:ind w:left="2880" w:hanging="360"/>
      </w:pPr>
      <w:rPr>
        <w:rFonts w:ascii="Wingdings" w:hAnsi="Wingdings" w:hint="default"/>
      </w:rPr>
    </w:lvl>
    <w:lvl w:ilvl="4" w:tplc="645C77BC" w:tentative="1">
      <w:start w:val="1"/>
      <w:numFmt w:val="bullet"/>
      <w:lvlText w:val=""/>
      <w:lvlJc w:val="left"/>
      <w:pPr>
        <w:tabs>
          <w:tab w:val="num" w:pos="3600"/>
        </w:tabs>
        <w:ind w:left="3600" w:hanging="360"/>
      </w:pPr>
      <w:rPr>
        <w:rFonts w:ascii="Wingdings" w:hAnsi="Wingdings" w:hint="default"/>
      </w:rPr>
    </w:lvl>
    <w:lvl w:ilvl="5" w:tplc="095EC69E" w:tentative="1">
      <w:start w:val="1"/>
      <w:numFmt w:val="bullet"/>
      <w:lvlText w:val=""/>
      <w:lvlJc w:val="left"/>
      <w:pPr>
        <w:tabs>
          <w:tab w:val="num" w:pos="4320"/>
        </w:tabs>
        <w:ind w:left="4320" w:hanging="360"/>
      </w:pPr>
      <w:rPr>
        <w:rFonts w:ascii="Wingdings" w:hAnsi="Wingdings" w:hint="default"/>
      </w:rPr>
    </w:lvl>
    <w:lvl w:ilvl="6" w:tplc="33DA852A" w:tentative="1">
      <w:start w:val="1"/>
      <w:numFmt w:val="bullet"/>
      <w:lvlText w:val=""/>
      <w:lvlJc w:val="left"/>
      <w:pPr>
        <w:tabs>
          <w:tab w:val="num" w:pos="5040"/>
        </w:tabs>
        <w:ind w:left="5040" w:hanging="360"/>
      </w:pPr>
      <w:rPr>
        <w:rFonts w:ascii="Wingdings" w:hAnsi="Wingdings" w:hint="default"/>
      </w:rPr>
    </w:lvl>
    <w:lvl w:ilvl="7" w:tplc="34D08684" w:tentative="1">
      <w:start w:val="1"/>
      <w:numFmt w:val="bullet"/>
      <w:lvlText w:val=""/>
      <w:lvlJc w:val="left"/>
      <w:pPr>
        <w:tabs>
          <w:tab w:val="num" w:pos="5760"/>
        </w:tabs>
        <w:ind w:left="5760" w:hanging="360"/>
      </w:pPr>
      <w:rPr>
        <w:rFonts w:ascii="Wingdings" w:hAnsi="Wingdings" w:hint="default"/>
      </w:rPr>
    </w:lvl>
    <w:lvl w:ilvl="8" w:tplc="E85822A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72154F"/>
    <w:multiLevelType w:val="hybridMultilevel"/>
    <w:tmpl w:val="4A727B72"/>
    <w:lvl w:ilvl="0" w:tplc="FFFFFFFF">
      <w:start w:val="1"/>
      <w:numFmt w:val="bullet"/>
      <w:lvlText w:val="?"/>
      <w:lvlJc w:val="left"/>
    </w:lvl>
    <w:lvl w:ilvl="1" w:tplc="0BA88724">
      <w:start w:val="1"/>
      <w:numFmt w:val="bullet"/>
      <w:lvlText w:val="○"/>
      <w:lvlJc w:val="left"/>
      <w:rPr>
        <w:rFonts w:ascii="Times New Roman" w:hAnsi="Times New Roman" w:cs="Times New Roman" w:hint="default"/>
      </w:rPr>
    </w:lvl>
    <w:lvl w:ilvl="2" w:tplc="FFFFFFFF">
      <w:numFmt w:val="decimal"/>
      <w:lvlText w:val=""/>
      <w:lvlJc w:val="left"/>
    </w:lvl>
    <w:lvl w:ilvl="3" w:tplc="0BA88724">
      <w:start w:val="1"/>
      <w:numFmt w:val="bullet"/>
      <w:lvlText w:val="○"/>
      <w:lvlJc w:val="left"/>
      <w:rPr>
        <w:rFonts w:ascii="Times New Roma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BA88724">
      <w:start w:val="1"/>
      <w:numFmt w:val="bullet"/>
      <w:lvlText w:val="○"/>
      <w:lvlJc w:val="left"/>
      <w:rPr>
        <w:rFonts w:ascii="Times New Roman" w:hAnsi="Times New Roman" w:cs="Times New Roman" w:hint="default"/>
      </w:rPr>
    </w:lvl>
  </w:abstractNum>
  <w:abstractNum w:abstractNumId="19"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D65B71"/>
    <w:multiLevelType w:val="hybridMultilevel"/>
    <w:tmpl w:val="AD120164"/>
    <w:lvl w:ilvl="0" w:tplc="F05A6100">
      <w:start w:val="1"/>
      <w:numFmt w:val="bullet"/>
      <w:lvlText w:val=""/>
      <w:lvlJc w:val="left"/>
      <w:pPr>
        <w:tabs>
          <w:tab w:val="num" w:pos="720"/>
        </w:tabs>
        <w:ind w:left="720" w:hanging="360"/>
      </w:pPr>
      <w:rPr>
        <w:rFonts w:ascii="Wingdings" w:hAnsi="Wingdings" w:hint="default"/>
      </w:rPr>
    </w:lvl>
    <w:lvl w:ilvl="1" w:tplc="563CD28E">
      <w:numFmt w:val="bullet"/>
      <w:lvlText w:val="‐"/>
      <w:lvlJc w:val="left"/>
      <w:pPr>
        <w:tabs>
          <w:tab w:val="num" w:pos="1440"/>
        </w:tabs>
        <w:ind w:left="1440" w:hanging="360"/>
      </w:pPr>
      <w:rPr>
        <w:rFonts w:ascii="等线" w:hAnsi="等线" w:hint="default"/>
      </w:rPr>
    </w:lvl>
    <w:lvl w:ilvl="2" w:tplc="563CD28E">
      <w:numFmt w:val="bullet"/>
      <w:lvlText w:val="‐"/>
      <w:lvlJc w:val="left"/>
      <w:pPr>
        <w:tabs>
          <w:tab w:val="num" w:pos="2160"/>
        </w:tabs>
        <w:ind w:left="2160" w:hanging="360"/>
      </w:pPr>
      <w:rPr>
        <w:rFonts w:ascii="等线" w:hAnsi="等线" w:hint="default"/>
      </w:rPr>
    </w:lvl>
    <w:lvl w:ilvl="3" w:tplc="1E8C6532">
      <w:numFmt w:val="bullet"/>
      <w:lvlText w:val="•"/>
      <w:lvlJc w:val="left"/>
      <w:pPr>
        <w:tabs>
          <w:tab w:val="num" w:pos="2880"/>
        </w:tabs>
        <w:ind w:left="2880" w:hanging="360"/>
      </w:pPr>
      <w:rPr>
        <w:rFonts w:ascii="Arial" w:hAnsi="Arial" w:hint="default"/>
      </w:rPr>
    </w:lvl>
    <w:lvl w:ilvl="4" w:tplc="9DCC38B4">
      <w:numFmt w:val="bullet"/>
      <w:lvlText w:val=""/>
      <w:lvlJc w:val="left"/>
      <w:pPr>
        <w:tabs>
          <w:tab w:val="num" w:pos="3600"/>
        </w:tabs>
        <w:ind w:left="3600" w:hanging="360"/>
      </w:pPr>
      <w:rPr>
        <w:rFonts w:ascii="Wingdings" w:hAnsi="Wingdings" w:hint="default"/>
      </w:rPr>
    </w:lvl>
    <w:lvl w:ilvl="5" w:tplc="9956EDBE" w:tentative="1">
      <w:start w:val="1"/>
      <w:numFmt w:val="bullet"/>
      <w:lvlText w:val=""/>
      <w:lvlJc w:val="left"/>
      <w:pPr>
        <w:tabs>
          <w:tab w:val="num" w:pos="4320"/>
        </w:tabs>
        <w:ind w:left="4320" w:hanging="360"/>
      </w:pPr>
      <w:rPr>
        <w:rFonts w:ascii="Wingdings" w:hAnsi="Wingdings" w:hint="default"/>
      </w:rPr>
    </w:lvl>
    <w:lvl w:ilvl="6" w:tplc="15DC1E96" w:tentative="1">
      <w:start w:val="1"/>
      <w:numFmt w:val="bullet"/>
      <w:lvlText w:val=""/>
      <w:lvlJc w:val="left"/>
      <w:pPr>
        <w:tabs>
          <w:tab w:val="num" w:pos="5040"/>
        </w:tabs>
        <w:ind w:left="5040" w:hanging="360"/>
      </w:pPr>
      <w:rPr>
        <w:rFonts w:ascii="Wingdings" w:hAnsi="Wingdings" w:hint="default"/>
      </w:rPr>
    </w:lvl>
    <w:lvl w:ilvl="7" w:tplc="DD28030E" w:tentative="1">
      <w:start w:val="1"/>
      <w:numFmt w:val="bullet"/>
      <w:lvlText w:val=""/>
      <w:lvlJc w:val="left"/>
      <w:pPr>
        <w:tabs>
          <w:tab w:val="num" w:pos="5760"/>
        </w:tabs>
        <w:ind w:left="5760" w:hanging="360"/>
      </w:pPr>
      <w:rPr>
        <w:rFonts w:ascii="Wingdings" w:hAnsi="Wingdings" w:hint="default"/>
      </w:rPr>
    </w:lvl>
    <w:lvl w:ilvl="8" w:tplc="7CF4FD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9E7240"/>
    <w:multiLevelType w:val="hybridMultilevel"/>
    <w:tmpl w:val="B95236EC"/>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6C1F65"/>
    <w:multiLevelType w:val="hybridMultilevel"/>
    <w:tmpl w:val="22FC7A5E"/>
    <w:lvl w:ilvl="0" w:tplc="04090001">
      <w:start w:val="1"/>
      <w:numFmt w:val="bullet"/>
      <w:lvlText w:val=""/>
      <w:lvlJc w:val="left"/>
      <w:pPr>
        <w:tabs>
          <w:tab w:val="num" w:pos="720"/>
        </w:tabs>
        <w:ind w:left="720" w:hanging="360"/>
      </w:pPr>
      <w:rPr>
        <w:rFonts w:ascii="Wingdings" w:hAnsi="Wingdings" w:cs="Wingdings" w:hint="default"/>
      </w:rPr>
    </w:lvl>
    <w:lvl w:ilvl="1" w:tplc="A4C823F8">
      <w:start w:val="1"/>
      <w:numFmt w:val="bullet"/>
      <w:lvlText w:val=""/>
      <w:lvlJc w:val="left"/>
      <w:pPr>
        <w:tabs>
          <w:tab w:val="num" w:pos="1440"/>
        </w:tabs>
        <w:ind w:left="1440" w:hanging="360"/>
      </w:pPr>
      <w:rPr>
        <w:rFonts w:ascii="Wingdings" w:hAnsi="Wingdings" w:hint="default"/>
      </w:rPr>
    </w:lvl>
    <w:lvl w:ilvl="2" w:tplc="563CD28E">
      <w:numFmt w:val="bullet"/>
      <w:lvlText w:val="‐"/>
      <w:lvlJc w:val="left"/>
      <w:pPr>
        <w:tabs>
          <w:tab w:val="num" w:pos="2160"/>
        </w:tabs>
        <w:ind w:left="2160" w:hanging="360"/>
      </w:pPr>
      <w:rPr>
        <w:rFonts w:ascii="等线" w:hAnsi="等线" w:hint="default"/>
      </w:rPr>
    </w:lvl>
    <w:lvl w:ilvl="3" w:tplc="1E8C6532">
      <w:numFmt w:val="bullet"/>
      <w:lvlText w:val="•"/>
      <w:lvlJc w:val="left"/>
      <w:pPr>
        <w:tabs>
          <w:tab w:val="num" w:pos="2880"/>
        </w:tabs>
        <w:ind w:left="2880" w:hanging="360"/>
      </w:pPr>
      <w:rPr>
        <w:rFonts w:ascii="Arial" w:hAnsi="Arial" w:hint="default"/>
      </w:rPr>
    </w:lvl>
    <w:lvl w:ilvl="4" w:tplc="9DCC38B4">
      <w:numFmt w:val="bullet"/>
      <w:lvlText w:val=""/>
      <w:lvlJc w:val="left"/>
      <w:pPr>
        <w:tabs>
          <w:tab w:val="num" w:pos="3600"/>
        </w:tabs>
        <w:ind w:left="3600" w:hanging="360"/>
      </w:pPr>
      <w:rPr>
        <w:rFonts w:ascii="Wingdings" w:hAnsi="Wingdings" w:hint="default"/>
      </w:rPr>
    </w:lvl>
    <w:lvl w:ilvl="5" w:tplc="9956EDBE" w:tentative="1">
      <w:start w:val="1"/>
      <w:numFmt w:val="bullet"/>
      <w:lvlText w:val=""/>
      <w:lvlJc w:val="left"/>
      <w:pPr>
        <w:tabs>
          <w:tab w:val="num" w:pos="4320"/>
        </w:tabs>
        <w:ind w:left="4320" w:hanging="360"/>
      </w:pPr>
      <w:rPr>
        <w:rFonts w:ascii="Wingdings" w:hAnsi="Wingdings" w:hint="default"/>
      </w:rPr>
    </w:lvl>
    <w:lvl w:ilvl="6" w:tplc="15DC1E96" w:tentative="1">
      <w:start w:val="1"/>
      <w:numFmt w:val="bullet"/>
      <w:lvlText w:val=""/>
      <w:lvlJc w:val="left"/>
      <w:pPr>
        <w:tabs>
          <w:tab w:val="num" w:pos="5040"/>
        </w:tabs>
        <w:ind w:left="5040" w:hanging="360"/>
      </w:pPr>
      <w:rPr>
        <w:rFonts w:ascii="Wingdings" w:hAnsi="Wingdings" w:hint="default"/>
      </w:rPr>
    </w:lvl>
    <w:lvl w:ilvl="7" w:tplc="DD28030E" w:tentative="1">
      <w:start w:val="1"/>
      <w:numFmt w:val="bullet"/>
      <w:lvlText w:val=""/>
      <w:lvlJc w:val="left"/>
      <w:pPr>
        <w:tabs>
          <w:tab w:val="num" w:pos="5760"/>
        </w:tabs>
        <w:ind w:left="5760" w:hanging="360"/>
      </w:pPr>
      <w:rPr>
        <w:rFonts w:ascii="Wingdings" w:hAnsi="Wingdings" w:hint="default"/>
      </w:rPr>
    </w:lvl>
    <w:lvl w:ilvl="8" w:tplc="7CF4FD2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2E0456"/>
    <w:multiLevelType w:val="hybridMultilevel"/>
    <w:tmpl w:val="1EF891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716D68"/>
    <w:multiLevelType w:val="hybridMultilevel"/>
    <w:tmpl w:val="E3DCF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C17484D"/>
    <w:multiLevelType w:val="hybridMultilevel"/>
    <w:tmpl w:val="121060AE"/>
    <w:lvl w:ilvl="0" w:tplc="BCAEE0FC">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4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1265D6"/>
    <w:multiLevelType w:val="hybridMultilevel"/>
    <w:tmpl w:val="BE24E9B8"/>
    <w:lvl w:ilvl="0" w:tplc="FC4A271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A3584F"/>
    <w:multiLevelType w:val="hybridMultilevel"/>
    <w:tmpl w:val="4754E3EA"/>
    <w:lvl w:ilvl="0" w:tplc="04090001">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5"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EC360D"/>
    <w:multiLevelType w:val="hybridMultilevel"/>
    <w:tmpl w:val="8946D53C"/>
    <w:lvl w:ilvl="0" w:tplc="F05A6100">
      <w:start w:val="1"/>
      <w:numFmt w:val="bullet"/>
      <w:lvlText w:val=""/>
      <w:lvlJc w:val="left"/>
      <w:pPr>
        <w:tabs>
          <w:tab w:val="num" w:pos="720"/>
        </w:tabs>
        <w:ind w:left="720" w:hanging="360"/>
      </w:pPr>
      <w:rPr>
        <w:rFonts w:ascii="Wingdings" w:hAnsi="Wingdings" w:hint="default"/>
      </w:rPr>
    </w:lvl>
    <w:lvl w:ilvl="1" w:tplc="A4C823F8">
      <w:start w:val="1"/>
      <w:numFmt w:val="bullet"/>
      <w:lvlText w:val=""/>
      <w:lvlJc w:val="left"/>
      <w:pPr>
        <w:tabs>
          <w:tab w:val="num" w:pos="1440"/>
        </w:tabs>
        <w:ind w:left="1440" w:hanging="360"/>
      </w:pPr>
      <w:rPr>
        <w:rFonts w:ascii="Wingdings" w:hAnsi="Wingdings" w:hint="default"/>
      </w:rPr>
    </w:lvl>
    <w:lvl w:ilvl="2" w:tplc="563CD28E">
      <w:numFmt w:val="bullet"/>
      <w:lvlText w:val="‐"/>
      <w:lvlJc w:val="left"/>
      <w:pPr>
        <w:tabs>
          <w:tab w:val="num" w:pos="2160"/>
        </w:tabs>
        <w:ind w:left="2160" w:hanging="360"/>
      </w:pPr>
      <w:rPr>
        <w:rFonts w:ascii="等线" w:hAnsi="等线" w:hint="default"/>
      </w:rPr>
    </w:lvl>
    <w:lvl w:ilvl="3" w:tplc="1E8C6532">
      <w:numFmt w:val="bullet"/>
      <w:lvlText w:val="•"/>
      <w:lvlJc w:val="left"/>
      <w:pPr>
        <w:tabs>
          <w:tab w:val="num" w:pos="2880"/>
        </w:tabs>
        <w:ind w:left="2880" w:hanging="360"/>
      </w:pPr>
      <w:rPr>
        <w:rFonts w:ascii="Arial" w:hAnsi="Arial" w:hint="default"/>
      </w:rPr>
    </w:lvl>
    <w:lvl w:ilvl="4" w:tplc="9DCC38B4">
      <w:numFmt w:val="bullet"/>
      <w:lvlText w:val=""/>
      <w:lvlJc w:val="left"/>
      <w:pPr>
        <w:tabs>
          <w:tab w:val="num" w:pos="3600"/>
        </w:tabs>
        <w:ind w:left="3600" w:hanging="360"/>
      </w:pPr>
      <w:rPr>
        <w:rFonts w:ascii="Wingdings" w:hAnsi="Wingdings" w:hint="default"/>
      </w:rPr>
    </w:lvl>
    <w:lvl w:ilvl="5" w:tplc="9956EDBE" w:tentative="1">
      <w:start w:val="1"/>
      <w:numFmt w:val="bullet"/>
      <w:lvlText w:val=""/>
      <w:lvlJc w:val="left"/>
      <w:pPr>
        <w:tabs>
          <w:tab w:val="num" w:pos="4320"/>
        </w:tabs>
        <w:ind w:left="4320" w:hanging="360"/>
      </w:pPr>
      <w:rPr>
        <w:rFonts w:ascii="Wingdings" w:hAnsi="Wingdings" w:hint="default"/>
      </w:rPr>
    </w:lvl>
    <w:lvl w:ilvl="6" w:tplc="15DC1E96" w:tentative="1">
      <w:start w:val="1"/>
      <w:numFmt w:val="bullet"/>
      <w:lvlText w:val=""/>
      <w:lvlJc w:val="left"/>
      <w:pPr>
        <w:tabs>
          <w:tab w:val="num" w:pos="5040"/>
        </w:tabs>
        <w:ind w:left="5040" w:hanging="360"/>
      </w:pPr>
      <w:rPr>
        <w:rFonts w:ascii="Wingdings" w:hAnsi="Wingdings" w:hint="default"/>
      </w:rPr>
    </w:lvl>
    <w:lvl w:ilvl="7" w:tplc="DD28030E" w:tentative="1">
      <w:start w:val="1"/>
      <w:numFmt w:val="bullet"/>
      <w:lvlText w:val=""/>
      <w:lvlJc w:val="left"/>
      <w:pPr>
        <w:tabs>
          <w:tab w:val="num" w:pos="5760"/>
        </w:tabs>
        <w:ind w:left="5760" w:hanging="360"/>
      </w:pPr>
      <w:rPr>
        <w:rFonts w:ascii="Wingdings" w:hAnsi="Wingdings" w:hint="default"/>
      </w:rPr>
    </w:lvl>
    <w:lvl w:ilvl="8" w:tplc="7CF4FD2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347EC0"/>
    <w:multiLevelType w:val="hybridMultilevel"/>
    <w:tmpl w:val="B3986920"/>
    <w:lvl w:ilvl="0" w:tplc="666A460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993841"/>
    <w:multiLevelType w:val="hybridMultilevel"/>
    <w:tmpl w:val="274AB30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F03733"/>
    <w:multiLevelType w:val="hybridMultilevel"/>
    <w:tmpl w:val="A73EA64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7C51ADD"/>
    <w:multiLevelType w:val="hybridMultilevel"/>
    <w:tmpl w:val="80001C24"/>
    <w:lvl w:ilvl="0" w:tplc="8554555E">
      <w:start w:val="150"/>
      <w:numFmt w:val="bullet"/>
      <w:lvlText w:val="-"/>
      <w:lvlJc w:val="left"/>
      <w:pPr>
        <w:ind w:left="360" w:hanging="360"/>
      </w:pPr>
      <w:rPr>
        <w:rFonts w:ascii="Times" w:eastAsia="Batang" w:hAnsi="Times" w:cs="Time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A53210F"/>
    <w:multiLevelType w:val="hybridMultilevel"/>
    <w:tmpl w:val="F7D69932"/>
    <w:lvl w:ilvl="0" w:tplc="F05A6100">
      <w:start w:val="1"/>
      <w:numFmt w:val="bullet"/>
      <w:lvlText w:val=""/>
      <w:lvlJc w:val="left"/>
      <w:pPr>
        <w:tabs>
          <w:tab w:val="num" w:pos="1080"/>
        </w:tabs>
        <w:ind w:left="1080" w:hanging="360"/>
      </w:pPr>
      <w:rPr>
        <w:rFonts w:ascii="Wingdings" w:hAnsi="Wingdings" w:hint="default"/>
      </w:rPr>
    </w:lvl>
    <w:lvl w:ilvl="1" w:tplc="0BA88724">
      <w:start w:val="1"/>
      <w:numFmt w:val="bullet"/>
      <w:lvlText w:val="○"/>
      <w:lvlJc w:val="left"/>
      <w:pPr>
        <w:tabs>
          <w:tab w:val="num" w:pos="1800"/>
        </w:tabs>
        <w:ind w:left="1800" w:hanging="360"/>
      </w:pPr>
      <w:rPr>
        <w:rFonts w:ascii="Times New Roman" w:hAnsi="Times New Roman" w:cs="Times New Roman" w:hint="default"/>
      </w:rPr>
    </w:lvl>
    <w:lvl w:ilvl="2" w:tplc="563CD28E">
      <w:numFmt w:val="bullet"/>
      <w:lvlText w:val="‐"/>
      <w:lvlJc w:val="left"/>
      <w:pPr>
        <w:tabs>
          <w:tab w:val="num" w:pos="2520"/>
        </w:tabs>
        <w:ind w:left="2520" w:hanging="360"/>
      </w:pPr>
      <w:rPr>
        <w:rFonts w:ascii="等线" w:hAnsi="等线" w:hint="default"/>
      </w:rPr>
    </w:lvl>
    <w:lvl w:ilvl="3" w:tplc="1E8C6532">
      <w:numFmt w:val="bullet"/>
      <w:lvlText w:val="•"/>
      <w:lvlJc w:val="left"/>
      <w:pPr>
        <w:tabs>
          <w:tab w:val="num" w:pos="3240"/>
        </w:tabs>
        <w:ind w:left="3240" w:hanging="360"/>
      </w:pPr>
      <w:rPr>
        <w:rFonts w:ascii="Arial" w:hAnsi="Arial" w:hint="default"/>
      </w:rPr>
    </w:lvl>
    <w:lvl w:ilvl="4" w:tplc="9DCC38B4">
      <w:numFmt w:val="bullet"/>
      <w:lvlText w:val=""/>
      <w:lvlJc w:val="left"/>
      <w:pPr>
        <w:tabs>
          <w:tab w:val="num" w:pos="3960"/>
        </w:tabs>
        <w:ind w:left="3960" w:hanging="360"/>
      </w:pPr>
      <w:rPr>
        <w:rFonts w:ascii="Wingdings" w:hAnsi="Wingdings" w:hint="default"/>
      </w:rPr>
    </w:lvl>
    <w:lvl w:ilvl="5" w:tplc="9956EDBE" w:tentative="1">
      <w:start w:val="1"/>
      <w:numFmt w:val="bullet"/>
      <w:lvlText w:val=""/>
      <w:lvlJc w:val="left"/>
      <w:pPr>
        <w:tabs>
          <w:tab w:val="num" w:pos="4680"/>
        </w:tabs>
        <w:ind w:left="4680" w:hanging="360"/>
      </w:pPr>
      <w:rPr>
        <w:rFonts w:ascii="Wingdings" w:hAnsi="Wingdings" w:hint="default"/>
      </w:rPr>
    </w:lvl>
    <w:lvl w:ilvl="6" w:tplc="15DC1E96" w:tentative="1">
      <w:start w:val="1"/>
      <w:numFmt w:val="bullet"/>
      <w:lvlText w:val=""/>
      <w:lvlJc w:val="left"/>
      <w:pPr>
        <w:tabs>
          <w:tab w:val="num" w:pos="5400"/>
        </w:tabs>
        <w:ind w:left="5400" w:hanging="360"/>
      </w:pPr>
      <w:rPr>
        <w:rFonts w:ascii="Wingdings" w:hAnsi="Wingdings" w:hint="default"/>
      </w:rPr>
    </w:lvl>
    <w:lvl w:ilvl="7" w:tplc="DD28030E" w:tentative="1">
      <w:start w:val="1"/>
      <w:numFmt w:val="bullet"/>
      <w:lvlText w:val=""/>
      <w:lvlJc w:val="left"/>
      <w:pPr>
        <w:tabs>
          <w:tab w:val="num" w:pos="6120"/>
        </w:tabs>
        <w:ind w:left="6120" w:hanging="360"/>
      </w:pPr>
      <w:rPr>
        <w:rFonts w:ascii="Wingdings" w:hAnsi="Wingdings" w:hint="default"/>
      </w:rPr>
    </w:lvl>
    <w:lvl w:ilvl="8" w:tplc="7CF4FD2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052304">
    <w:abstractNumId w:val="64"/>
  </w:num>
  <w:num w:numId="2" w16cid:durableId="2137599104">
    <w:abstractNumId w:val="73"/>
  </w:num>
  <w:num w:numId="3" w16cid:durableId="173764580">
    <w:abstractNumId w:val="61"/>
  </w:num>
  <w:num w:numId="4" w16cid:durableId="618797261">
    <w:abstractNumId w:val="40"/>
  </w:num>
  <w:num w:numId="5" w16cid:durableId="1383286752">
    <w:abstractNumId w:val="0"/>
  </w:num>
  <w:num w:numId="6" w16cid:durableId="1219707421">
    <w:abstractNumId w:val="54"/>
  </w:num>
  <w:num w:numId="7" w16cid:durableId="829518390">
    <w:abstractNumId w:val="58"/>
  </w:num>
  <w:num w:numId="8" w16cid:durableId="1011417996">
    <w:abstractNumId w:val="74"/>
  </w:num>
  <w:num w:numId="9" w16cid:durableId="91754162">
    <w:abstractNumId w:val="62"/>
  </w:num>
  <w:num w:numId="10" w16cid:durableId="1841264651">
    <w:abstractNumId w:val="2"/>
  </w:num>
  <w:num w:numId="11" w16cid:durableId="1820417178">
    <w:abstractNumId w:val="41"/>
  </w:num>
  <w:num w:numId="12" w16cid:durableId="617570092">
    <w:abstractNumId w:val="24"/>
  </w:num>
  <w:num w:numId="13" w16cid:durableId="766312801">
    <w:abstractNumId w:val="22"/>
  </w:num>
  <w:num w:numId="14" w16cid:durableId="1605842709">
    <w:abstractNumId w:val="15"/>
  </w:num>
  <w:num w:numId="15" w16cid:durableId="1353145687">
    <w:abstractNumId w:val="47"/>
  </w:num>
  <w:num w:numId="16" w16cid:durableId="264311675">
    <w:abstractNumId w:val="50"/>
  </w:num>
  <w:num w:numId="17" w16cid:durableId="1476337837">
    <w:abstractNumId w:val="69"/>
  </w:num>
  <w:num w:numId="18" w16cid:durableId="1400791702">
    <w:abstractNumId w:val="6"/>
  </w:num>
  <w:num w:numId="19" w16cid:durableId="973481824">
    <w:abstractNumId w:val="25"/>
  </w:num>
  <w:num w:numId="20" w16cid:durableId="1825856769">
    <w:abstractNumId w:val="10"/>
  </w:num>
  <w:num w:numId="21" w16cid:durableId="371467023">
    <w:abstractNumId w:val="36"/>
  </w:num>
  <w:num w:numId="22" w16cid:durableId="1108430688">
    <w:abstractNumId w:val="1"/>
  </w:num>
  <w:num w:numId="23" w16cid:durableId="1611669788">
    <w:abstractNumId w:val="75"/>
  </w:num>
  <w:num w:numId="24" w16cid:durableId="634413837">
    <w:abstractNumId w:val="8"/>
  </w:num>
  <w:num w:numId="25" w16cid:durableId="1592812243">
    <w:abstractNumId w:val="28"/>
  </w:num>
  <w:num w:numId="26" w16cid:durableId="2079596889">
    <w:abstractNumId w:val="48"/>
  </w:num>
  <w:num w:numId="27" w16cid:durableId="1549755137">
    <w:abstractNumId w:val="19"/>
  </w:num>
  <w:num w:numId="28" w16cid:durableId="2054040921">
    <w:abstractNumId w:val="4"/>
  </w:num>
  <w:num w:numId="29" w16cid:durableId="1071852137">
    <w:abstractNumId w:val="51"/>
  </w:num>
  <w:num w:numId="30" w16cid:durableId="143007363">
    <w:abstractNumId w:val="5"/>
  </w:num>
  <w:num w:numId="31" w16cid:durableId="1104351077">
    <w:abstractNumId w:val="33"/>
  </w:num>
  <w:num w:numId="32" w16cid:durableId="510291800">
    <w:abstractNumId w:val="70"/>
  </w:num>
  <w:num w:numId="33" w16cid:durableId="972057654">
    <w:abstractNumId w:val="56"/>
  </w:num>
  <w:num w:numId="34" w16cid:durableId="562641895">
    <w:abstractNumId w:val="11"/>
  </w:num>
  <w:num w:numId="35" w16cid:durableId="1803574940">
    <w:abstractNumId w:val="44"/>
  </w:num>
  <w:num w:numId="36" w16cid:durableId="2130470571">
    <w:abstractNumId w:val="9"/>
  </w:num>
  <w:num w:numId="37" w16cid:durableId="1235701859">
    <w:abstractNumId w:val="60"/>
  </w:num>
  <w:num w:numId="38" w16cid:durableId="31921843">
    <w:abstractNumId w:val="31"/>
  </w:num>
  <w:num w:numId="39" w16cid:durableId="1827476772">
    <w:abstractNumId w:val="18"/>
  </w:num>
  <w:num w:numId="40" w16cid:durableId="1054280973">
    <w:abstractNumId w:val="59"/>
  </w:num>
  <w:num w:numId="41" w16cid:durableId="2016958766">
    <w:abstractNumId w:val="52"/>
  </w:num>
  <w:num w:numId="42" w16cid:durableId="786201691">
    <w:abstractNumId w:val="35"/>
  </w:num>
  <w:num w:numId="43" w16cid:durableId="582496343">
    <w:abstractNumId w:val="7"/>
  </w:num>
  <w:num w:numId="44" w16cid:durableId="76438212">
    <w:abstractNumId w:val="30"/>
  </w:num>
  <w:num w:numId="45" w16cid:durableId="1897423575">
    <w:abstractNumId w:val="67"/>
  </w:num>
  <w:num w:numId="46" w16cid:durableId="808283359">
    <w:abstractNumId w:val="43"/>
  </w:num>
  <w:num w:numId="47" w16cid:durableId="1456286916">
    <w:abstractNumId w:val="21"/>
  </w:num>
  <w:num w:numId="48" w16cid:durableId="1403289413">
    <w:abstractNumId w:val="68"/>
  </w:num>
  <w:num w:numId="49" w16cid:durableId="1370489334">
    <w:abstractNumId w:val="45"/>
  </w:num>
  <w:num w:numId="50" w16cid:durableId="1275478571">
    <w:abstractNumId w:val="13"/>
  </w:num>
  <w:num w:numId="51" w16cid:durableId="1218474413">
    <w:abstractNumId w:val="38"/>
  </w:num>
  <w:num w:numId="52" w16cid:durableId="1086421368">
    <w:abstractNumId w:val="32"/>
  </w:num>
  <w:num w:numId="53" w16cid:durableId="1580749752">
    <w:abstractNumId w:val="65"/>
  </w:num>
  <w:num w:numId="54" w16cid:durableId="585962002">
    <w:abstractNumId w:val="16"/>
  </w:num>
  <w:num w:numId="55" w16cid:durableId="1488592685">
    <w:abstractNumId w:val="17"/>
  </w:num>
  <w:num w:numId="56" w16cid:durableId="1178883783">
    <w:abstractNumId w:val="53"/>
  </w:num>
  <w:num w:numId="57" w16cid:durableId="682170457">
    <w:abstractNumId w:val="14"/>
  </w:num>
  <w:num w:numId="58" w16cid:durableId="2054575643">
    <w:abstractNumId w:val="57"/>
  </w:num>
  <w:num w:numId="59" w16cid:durableId="1616789068">
    <w:abstractNumId w:val="23"/>
  </w:num>
  <w:num w:numId="60" w16cid:durableId="691691860">
    <w:abstractNumId w:val="71"/>
  </w:num>
  <w:num w:numId="61" w16cid:durableId="1866938612">
    <w:abstractNumId w:val="3"/>
  </w:num>
  <w:num w:numId="62" w16cid:durableId="185482977">
    <w:abstractNumId w:val="20"/>
  </w:num>
  <w:num w:numId="63" w16cid:durableId="1762289182">
    <w:abstractNumId w:val="63"/>
  </w:num>
  <w:num w:numId="64" w16cid:durableId="81151130">
    <w:abstractNumId w:val="55"/>
  </w:num>
  <w:num w:numId="65" w16cid:durableId="1732116591">
    <w:abstractNumId w:val="42"/>
  </w:num>
  <w:num w:numId="66" w16cid:durableId="1052272028">
    <w:abstractNumId w:val="66"/>
  </w:num>
  <w:num w:numId="67" w16cid:durableId="18090878">
    <w:abstractNumId w:val="37"/>
  </w:num>
  <w:num w:numId="68" w16cid:durableId="2089229115">
    <w:abstractNumId w:val="12"/>
  </w:num>
  <w:num w:numId="69" w16cid:durableId="1731534479">
    <w:abstractNumId w:val="29"/>
  </w:num>
  <w:num w:numId="70" w16cid:durableId="390006889">
    <w:abstractNumId w:val="49"/>
  </w:num>
  <w:num w:numId="71" w16cid:durableId="222062800">
    <w:abstractNumId w:val="46"/>
  </w:num>
  <w:num w:numId="72" w16cid:durableId="1392994539">
    <w:abstractNumId w:val="34"/>
  </w:num>
  <w:num w:numId="73" w16cid:durableId="880823906">
    <w:abstractNumId w:val="26"/>
  </w:num>
  <w:num w:numId="74" w16cid:durableId="916211026">
    <w:abstractNumId w:val="27"/>
  </w:num>
  <w:num w:numId="75" w16cid:durableId="1813599126">
    <w:abstractNumId w:val="39"/>
  </w:num>
  <w:num w:numId="76" w16cid:durableId="1631127946">
    <w:abstractNumId w:val="7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51"/>
    <w:rsid w:val="000042D8"/>
    <w:rsid w:val="000043C1"/>
    <w:rsid w:val="00004563"/>
    <w:rsid w:val="0000470E"/>
    <w:rsid w:val="00004A91"/>
    <w:rsid w:val="00004AE5"/>
    <w:rsid w:val="00005030"/>
    <w:rsid w:val="00005405"/>
    <w:rsid w:val="0000549E"/>
    <w:rsid w:val="000054FF"/>
    <w:rsid w:val="00005881"/>
    <w:rsid w:val="00005F6F"/>
    <w:rsid w:val="00005FA5"/>
    <w:rsid w:val="000064D2"/>
    <w:rsid w:val="000065FC"/>
    <w:rsid w:val="000067B2"/>
    <w:rsid w:val="00006A1A"/>
    <w:rsid w:val="00006A68"/>
    <w:rsid w:val="00006BF5"/>
    <w:rsid w:val="00006E49"/>
    <w:rsid w:val="00006EED"/>
    <w:rsid w:val="00006FAC"/>
    <w:rsid w:val="00007177"/>
    <w:rsid w:val="000072AA"/>
    <w:rsid w:val="000072F7"/>
    <w:rsid w:val="00007306"/>
    <w:rsid w:val="00007330"/>
    <w:rsid w:val="0000738F"/>
    <w:rsid w:val="000075A2"/>
    <w:rsid w:val="000075CE"/>
    <w:rsid w:val="00007675"/>
    <w:rsid w:val="00007707"/>
    <w:rsid w:val="000077B4"/>
    <w:rsid w:val="000078F0"/>
    <w:rsid w:val="00007D78"/>
    <w:rsid w:val="00007D7D"/>
    <w:rsid w:val="00010052"/>
    <w:rsid w:val="0001079A"/>
    <w:rsid w:val="00010A63"/>
    <w:rsid w:val="00010AFE"/>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03"/>
    <w:rsid w:val="00013F86"/>
    <w:rsid w:val="000143F1"/>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2CDB"/>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832"/>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33"/>
    <w:rsid w:val="00032057"/>
    <w:rsid w:val="00032196"/>
    <w:rsid w:val="000324F5"/>
    <w:rsid w:val="0003264C"/>
    <w:rsid w:val="00032814"/>
    <w:rsid w:val="00032D24"/>
    <w:rsid w:val="00032DA8"/>
    <w:rsid w:val="00032E52"/>
    <w:rsid w:val="00032E68"/>
    <w:rsid w:val="00032E71"/>
    <w:rsid w:val="000332B1"/>
    <w:rsid w:val="00033400"/>
    <w:rsid w:val="00033438"/>
    <w:rsid w:val="00033543"/>
    <w:rsid w:val="000336B3"/>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3EB"/>
    <w:rsid w:val="0003547C"/>
    <w:rsid w:val="00035682"/>
    <w:rsid w:val="00035874"/>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504"/>
    <w:rsid w:val="000418C6"/>
    <w:rsid w:val="000418EB"/>
    <w:rsid w:val="000419CE"/>
    <w:rsid w:val="00041DEA"/>
    <w:rsid w:val="00041F29"/>
    <w:rsid w:val="00042117"/>
    <w:rsid w:val="0004223D"/>
    <w:rsid w:val="000423A2"/>
    <w:rsid w:val="000427E2"/>
    <w:rsid w:val="000429AB"/>
    <w:rsid w:val="00042A3D"/>
    <w:rsid w:val="00042B09"/>
    <w:rsid w:val="00042C12"/>
    <w:rsid w:val="00042C34"/>
    <w:rsid w:val="00042FD7"/>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1E"/>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30"/>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8BC"/>
    <w:rsid w:val="0005399E"/>
    <w:rsid w:val="00053A30"/>
    <w:rsid w:val="00053AD6"/>
    <w:rsid w:val="00053ED7"/>
    <w:rsid w:val="00053FFA"/>
    <w:rsid w:val="00054175"/>
    <w:rsid w:val="00054189"/>
    <w:rsid w:val="00054398"/>
    <w:rsid w:val="00054711"/>
    <w:rsid w:val="00054E4C"/>
    <w:rsid w:val="00054F02"/>
    <w:rsid w:val="00054F32"/>
    <w:rsid w:val="00054F45"/>
    <w:rsid w:val="000553B3"/>
    <w:rsid w:val="000553E2"/>
    <w:rsid w:val="0005543B"/>
    <w:rsid w:val="00055490"/>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2A9"/>
    <w:rsid w:val="0006031B"/>
    <w:rsid w:val="00060380"/>
    <w:rsid w:val="00060412"/>
    <w:rsid w:val="000604C8"/>
    <w:rsid w:val="00060598"/>
    <w:rsid w:val="000608F7"/>
    <w:rsid w:val="00060914"/>
    <w:rsid w:val="00060D61"/>
    <w:rsid w:val="00060EF5"/>
    <w:rsid w:val="000611A6"/>
    <w:rsid w:val="00061525"/>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A71"/>
    <w:rsid w:val="00067EF1"/>
    <w:rsid w:val="00070026"/>
    <w:rsid w:val="0007078E"/>
    <w:rsid w:val="00070818"/>
    <w:rsid w:val="00070DA9"/>
    <w:rsid w:val="00070DAE"/>
    <w:rsid w:val="0007132B"/>
    <w:rsid w:val="00071359"/>
    <w:rsid w:val="00071769"/>
    <w:rsid w:val="00071A7B"/>
    <w:rsid w:val="00071D41"/>
    <w:rsid w:val="00072005"/>
    <w:rsid w:val="00072098"/>
    <w:rsid w:val="000725C3"/>
    <w:rsid w:val="000726B0"/>
    <w:rsid w:val="000727F9"/>
    <w:rsid w:val="0007297A"/>
    <w:rsid w:val="00072A19"/>
    <w:rsid w:val="00072B54"/>
    <w:rsid w:val="00072E11"/>
    <w:rsid w:val="000731F9"/>
    <w:rsid w:val="000733E1"/>
    <w:rsid w:val="000736BA"/>
    <w:rsid w:val="000737F7"/>
    <w:rsid w:val="00073B9A"/>
    <w:rsid w:val="0007403D"/>
    <w:rsid w:val="0007468B"/>
    <w:rsid w:val="000749EF"/>
    <w:rsid w:val="000749F0"/>
    <w:rsid w:val="00074CAA"/>
    <w:rsid w:val="00074CB5"/>
    <w:rsid w:val="00074E63"/>
    <w:rsid w:val="00075096"/>
    <w:rsid w:val="0007536C"/>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604"/>
    <w:rsid w:val="00084731"/>
    <w:rsid w:val="00084B18"/>
    <w:rsid w:val="00084BE1"/>
    <w:rsid w:val="00084BEE"/>
    <w:rsid w:val="00084CC7"/>
    <w:rsid w:val="00084FD7"/>
    <w:rsid w:val="00085135"/>
    <w:rsid w:val="00085267"/>
    <w:rsid w:val="000854D9"/>
    <w:rsid w:val="00085577"/>
    <w:rsid w:val="0008582D"/>
    <w:rsid w:val="00085AD0"/>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002"/>
    <w:rsid w:val="0009713D"/>
    <w:rsid w:val="000973FB"/>
    <w:rsid w:val="0009761C"/>
    <w:rsid w:val="00097856"/>
    <w:rsid w:val="000A020D"/>
    <w:rsid w:val="000A07E6"/>
    <w:rsid w:val="000A0BE1"/>
    <w:rsid w:val="000A0C0A"/>
    <w:rsid w:val="000A0E0F"/>
    <w:rsid w:val="000A115B"/>
    <w:rsid w:val="000A1BE8"/>
    <w:rsid w:val="000A1BFD"/>
    <w:rsid w:val="000A2077"/>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679"/>
    <w:rsid w:val="000A5AC0"/>
    <w:rsid w:val="000A5E81"/>
    <w:rsid w:val="000A5FD3"/>
    <w:rsid w:val="000A61DA"/>
    <w:rsid w:val="000A6418"/>
    <w:rsid w:val="000A6535"/>
    <w:rsid w:val="000A6F6A"/>
    <w:rsid w:val="000A6FA7"/>
    <w:rsid w:val="000A71A4"/>
    <w:rsid w:val="000A71AE"/>
    <w:rsid w:val="000A7257"/>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A76"/>
    <w:rsid w:val="000B1BE5"/>
    <w:rsid w:val="000B1D31"/>
    <w:rsid w:val="000B1FEE"/>
    <w:rsid w:val="000B23FD"/>
    <w:rsid w:val="000B24D0"/>
    <w:rsid w:val="000B26EC"/>
    <w:rsid w:val="000B2B8B"/>
    <w:rsid w:val="000B2C08"/>
    <w:rsid w:val="000B2E6D"/>
    <w:rsid w:val="000B2F4E"/>
    <w:rsid w:val="000B3142"/>
    <w:rsid w:val="000B316D"/>
    <w:rsid w:val="000B3182"/>
    <w:rsid w:val="000B3216"/>
    <w:rsid w:val="000B3236"/>
    <w:rsid w:val="000B3416"/>
    <w:rsid w:val="000B34CA"/>
    <w:rsid w:val="000B35B2"/>
    <w:rsid w:val="000B3674"/>
    <w:rsid w:val="000B38FF"/>
    <w:rsid w:val="000B42EC"/>
    <w:rsid w:val="000B439A"/>
    <w:rsid w:val="000B4426"/>
    <w:rsid w:val="000B4538"/>
    <w:rsid w:val="000B484D"/>
    <w:rsid w:val="000B4BC4"/>
    <w:rsid w:val="000B4E25"/>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4B"/>
    <w:rsid w:val="000B72D7"/>
    <w:rsid w:val="000B733B"/>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2E"/>
    <w:rsid w:val="000C5071"/>
    <w:rsid w:val="000C5486"/>
    <w:rsid w:val="000C594E"/>
    <w:rsid w:val="000C5A90"/>
    <w:rsid w:val="000C5C84"/>
    <w:rsid w:val="000C5D5D"/>
    <w:rsid w:val="000C5EC4"/>
    <w:rsid w:val="000C645E"/>
    <w:rsid w:val="000C648F"/>
    <w:rsid w:val="000C6644"/>
    <w:rsid w:val="000C6661"/>
    <w:rsid w:val="000C66E8"/>
    <w:rsid w:val="000C674B"/>
    <w:rsid w:val="000C68CB"/>
    <w:rsid w:val="000C6AAD"/>
    <w:rsid w:val="000C6D03"/>
    <w:rsid w:val="000C6F9C"/>
    <w:rsid w:val="000C729A"/>
    <w:rsid w:val="000C74DB"/>
    <w:rsid w:val="000C74EE"/>
    <w:rsid w:val="000C7AEA"/>
    <w:rsid w:val="000C7B2D"/>
    <w:rsid w:val="000C7D3A"/>
    <w:rsid w:val="000C7F79"/>
    <w:rsid w:val="000D03D8"/>
    <w:rsid w:val="000D0453"/>
    <w:rsid w:val="000D0490"/>
    <w:rsid w:val="000D05E1"/>
    <w:rsid w:val="000D0665"/>
    <w:rsid w:val="000D07A7"/>
    <w:rsid w:val="000D0E36"/>
    <w:rsid w:val="000D0FEC"/>
    <w:rsid w:val="000D1521"/>
    <w:rsid w:val="000D1AE9"/>
    <w:rsid w:val="000D2208"/>
    <w:rsid w:val="000D272C"/>
    <w:rsid w:val="000D2D39"/>
    <w:rsid w:val="000D3043"/>
    <w:rsid w:val="000D3049"/>
    <w:rsid w:val="000D30F8"/>
    <w:rsid w:val="000D3412"/>
    <w:rsid w:val="000D345D"/>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84D"/>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BC1"/>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06"/>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2D5C"/>
    <w:rsid w:val="000F35FF"/>
    <w:rsid w:val="000F363D"/>
    <w:rsid w:val="000F365B"/>
    <w:rsid w:val="000F3E8D"/>
    <w:rsid w:val="000F4139"/>
    <w:rsid w:val="000F42C7"/>
    <w:rsid w:val="000F44EA"/>
    <w:rsid w:val="000F45DF"/>
    <w:rsid w:val="000F4748"/>
    <w:rsid w:val="000F5158"/>
    <w:rsid w:val="000F51E3"/>
    <w:rsid w:val="000F5495"/>
    <w:rsid w:val="000F55DF"/>
    <w:rsid w:val="000F59D6"/>
    <w:rsid w:val="000F5C29"/>
    <w:rsid w:val="000F5D08"/>
    <w:rsid w:val="000F5D75"/>
    <w:rsid w:val="000F5E6E"/>
    <w:rsid w:val="000F5F1B"/>
    <w:rsid w:val="000F603F"/>
    <w:rsid w:val="000F61C7"/>
    <w:rsid w:val="000F63D8"/>
    <w:rsid w:val="000F6569"/>
    <w:rsid w:val="000F66DA"/>
    <w:rsid w:val="000F68A2"/>
    <w:rsid w:val="000F698F"/>
    <w:rsid w:val="000F6D81"/>
    <w:rsid w:val="000F6F0E"/>
    <w:rsid w:val="000F6FC5"/>
    <w:rsid w:val="000F6FD6"/>
    <w:rsid w:val="000F704F"/>
    <w:rsid w:val="000F7057"/>
    <w:rsid w:val="000F742E"/>
    <w:rsid w:val="000F75DB"/>
    <w:rsid w:val="000F765E"/>
    <w:rsid w:val="000F76EF"/>
    <w:rsid w:val="000F7936"/>
    <w:rsid w:val="000F7942"/>
    <w:rsid w:val="000F797B"/>
    <w:rsid w:val="00100A50"/>
    <w:rsid w:val="00100EEB"/>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71D"/>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6DA0"/>
    <w:rsid w:val="0010739C"/>
    <w:rsid w:val="0010749F"/>
    <w:rsid w:val="00107891"/>
    <w:rsid w:val="00107ABF"/>
    <w:rsid w:val="00107B25"/>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66"/>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44A"/>
    <w:rsid w:val="00121579"/>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B2F"/>
    <w:rsid w:val="00127CC3"/>
    <w:rsid w:val="00127FF5"/>
    <w:rsid w:val="001300D6"/>
    <w:rsid w:val="00130175"/>
    <w:rsid w:val="001304A2"/>
    <w:rsid w:val="00130E92"/>
    <w:rsid w:val="00130EE3"/>
    <w:rsid w:val="00130EEE"/>
    <w:rsid w:val="00130F87"/>
    <w:rsid w:val="0013100E"/>
    <w:rsid w:val="0013103C"/>
    <w:rsid w:val="0013118D"/>
    <w:rsid w:val="001311AB"/>
    <w:rsid w:val="001313D8"/>
    <w:rsid w:val="00131441"/>
    <w:rsid w:val="00131647"/>
    <w:rsid w:val="0013191D"/>
    <w:rsid w:val="00131AD4"/>
    <w:rsid w:val="00131B69"/>
    <w:rsid w:val="00131D4F"/>
    <w:rsid w:val="00132371"/>
    <w:rsid w:val="0013245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245"/>
    <w:rsid w:val="0013533B"/>
    <w:rsid w:val="001353A3"/>
    <w:rsid w:val="00135750"/>
    <w:rsid w:val="00135D84"/>
    <w:rsid w:val="00135EF1"/>
    <w:rsid w:val="00135F4E"/>
    <w:rsid w:val="00136045"/>
    <w:rsid w:val="00136060"/>
    <w:rsid w:val="00136090"/>
    <w:rsid w:val="001364A2"/>
    <w:rsid w:val="00136585"/>
    <w:rsid w:val="001367AD"/>
    <w:rsid w:val="00136A57"/>
    <w:rsid w:val="00136BE6"/>
    <w:rsid w:val="00136CD7"/>
    <w:rsid w:val="00136F72"/>
    <w:rsid w:val="001376C7"/>
    <w:rsid w:val="0013780F"/>
    <w:rsid w:val="001378B0"/>
    <w:rsid w:val="00137AB0"/>
    <w:rsid w:val="001400D1"/>
    <w:rsid w:val="001402CB"/>
    <w:rsid w:val="001403E3"/>
    <w:rsid w:val="00140769"/>
    <w:rsid w:val="00140B01"/>
    <w:rsid w:val="0014123D"/>
    <w:rsid w:val="00141281"/>
    <w:rsid w:val="00141403"/>
    <w:rsid w:val="00141617"/>
    <w:rsid w:val="00141885"/>
    <w:rsid w:val="00141909"/>
    <w:rsid w:val="00141F3C"/>
    <w:rsid w:val="001422D4"/>
    <w:rsid w:val="0014247E"/>
    <w:rsid w:val="001426B9"/>
    <w:rsid w:val="001426C3"/>
    <w:rsid w:val="001426E7"/>
    <w:rsid w:val="0014279A"/>
    <w:rsid w:val="00142825"/>
    <w:rsid w:val="00142A14"/>
    <w:rsid w:val="00142B03"/>
    <w:rsid w:val="00142BCF"/>
    <w:rsid w:val="00142C71"/>
    <w:rsid w:val="00142C9A"/>
    <w:rsid w:val="001431A0"/>
    <w:rsid w:val="0014324A"/>
    <w:rsid w:val="00143547"/>
    <w:rsid w:val="00143C31"/>
    <w:rsid w:val="00143D91"/>
    <w:rsid w:val="00143F10"/>
    <w:rsid w:val="00143FA1"/>
    <w:rsid w:val="0014408C"/>
    <w:rsid w:val="0014410D"/>
    <w:rsid w:val="0014416F"/>
    <w:rsid w:val="00144191"/>
    <w:rsid w:val="001443F1"/>
    <w:rsid w:val="001444BD"/>
    <w:rsid w:val="00144A40"/>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0B"/>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AFA"/>
    <w:rsid w:val="00153BAC"/>
    <w:rsid w:val="00153D8E"/>
    <w:rsid w:val="00153E8C"/>
    <w:rsid w:val="00154047"/>
    <w:rsid w:val="001541DA"/>
    <w:rsid w:val="00154705"/>
    <w:rsid w:val="001549EE"/>
    <w:rsid w:val="00154A44"/>
    <w:rsid w:val="00154BC6"/>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90"/>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88E"/>
    <w:rsid w:val="00166961"/>
    <w:rsid w:val="00166C88"/>
    <w:rsid w:val="001677FE"/>
    <w:rsid w:val="00167A4B"/>
    <w:rsid w:val="00167ABA"/>
    <w:rsid w:val="00167C63"/>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9ED"/>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5E17"/>
    <w:rsid w:val="00176575"/>
    <w:rsid w:val="001765BF"/>
    <w:rsid w:val="001767C0"/>
    <w:rsid w:val="0017686C"/>
    <w:rsid w:val="00176AC6"/>
    <w:rsid w:val="00176C29"/>
    <w:rsid w:val="00176C78"/>
    <w:rsid w:val="00176CC3"/>
    <w:rsid w:val="00176DD9"/>
    <w:rsid w:val="00176E69"/>
    <w:rsid w:val="0017719B"/>
    <w:rsid w:val="001774B4"/>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591"/>
    <w:rsid w:val="00187964"/>
    <w:rsid w:val="00187B26"/>
    <w:rsid w:val="00190006"/>
    <w:rsid w:val="00190333"/>
    <w:rsid w:val="001903F8"/>
    <w:rsid w:val="0019046C"/>
    <w:rsid w:val="001904E7"/>
    <w:rsid w:val="00190D51"/>
    <w:rsid w:val="00190F21"/>
    <w:rsid w:val="001911CE"/>
    <w:rsid w:val="0019131C"/>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38"/>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3EE"/>
    <w:rsid w:val="001A275B"/>
    <w:rsid w:val="001A2C55"/>
    <w:rsid w:val="001A3062"/>
    <w:rsid w:val="001A33C7"/>
    <w:rsid w:val="001A3715"/>
    <w:rsid w:val="001A3825"/>
    <w:rsid w:val="001A3A67"/>
    <w:rsid w:val="001A3C02"/>
    <w:rsid w:val="001A3E0D"/>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E81"/>
    <w:rsid w:val="001B04E9"/>
    <w:rsid w:val="001B08BC"/>
    <w:rsid w:val="001B1017"/>
    <w:rsid w:val="001B1067"/>
    <w:rsid w:val="001B1098"/>
    <w:rsid w:val="001B13C8"/>
    <w:rsid w:val="001B1444"/>
    <w:rsid w:val="001B1680"/>
    <w:rsid w:val="001B1A58"/>
    <w:rsid w:val="001B1A6E"/>
    <w:rsid w:val="001B1AEE"/>
    <w:rsid w:val="001B1B18"/>
    <w:rsid w:val="001B2106"/>
    <w:rsid w:val="001B23A7"/>
    <w:rsid w:val="001B24C1"/>
    <w:rsid w:val="001B28A1"/>
    <w:rsid w:val="001B2F0A"/>
    <w:rsid w:val="001B30EA"/>
    <w:rsid w:val="001B3176"/>
    <w:rsid w:val="001B31C1"/>
    <w:rsid w:val="001B3837"/>
    <w:rsid w:val="001B3CD4"/>
    <w:rsid w:val="001B3F79"/>
    <w:rsid w:val="001B3FE1"/>
    <w:rsid w:val="001B4012"/>
    <w:rsid w:val="001B4216"/>
    <w:rsid w:val="001B46D1"/>
    <w:rsid w:val="001B47D6"/>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05"/>
    <w:rsid w:val="001C0514"/>
    <w:rsid w:val="001C0820"/>
    <w:rsid w:val="001C0F9B"/>
    <w:rsid w:val="001C0FA6"/>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9E"/>
    <w:rsid w:val="001D0FA8"/>
    <w:rsid w:val="001D1165"/>
    <w:rsid w:val="001D13F0"/>
    <w:rsid w:val="001D149B"/>
    <w:rsid w:val="001D1903"/>
    <w:rsid w:val="001D1A31"/>
    <w:rsid w:val="001D1BE7"/>
    <w:rsid w:val="001D20CA"/>
    <w:rsid w:val="001D2195"/>
    <w:rsid w:val="001D220C"/>
    <w:rsid w:val="001D265B"/>
    <w:rsid w:val="001D274E"/>
    <w:rsid w:val="001D2BCE"/>
    <w:rsid w:val="001D2CA1"/>
    <w:rsid w:val="001D2CDE"/>
    <w:rsid w:val="001D2E95"/>
    <w:rsid w:val="001D357B"/>
    <w:rsid w:val="001D3634"/>
    <w:rsid w:val="001D387C"/>
    <w:rsid w:val="001D39AB"/>
    <w:rsid w:val="001D3ACA"/>
    <w:rsid w:val="001D3B0B"/>
    <w:rsid w:val="001D3E11"/>
    <w:rsid w:val="001D3FD1"/>
    <w:rsid w:val="001D400E"/>
    <w:rsid w:val="001D41B4"/>
    <w:rsid w:val="001D43E3"/>
    <w:rsid w:val="001D46B1"/>
    <w:rsid w:val="001D49E9"/>
    <w:rsid w:val="001D4BFE"/>
    <w:rsid w:val="001D4C87"/>
    <w:rsid w:val="001D4F1A"/>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3C7"/>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4F43"/>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932"/>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0FD9"/>
    <w:rsid w:val="001F1031"/>
    <w:rsid w:val="001F1381"/>
    <w:rsid w:val="001F18D3"/>
    <w:rsid w:val="001F19D7"/>
    <w:rsid w:val="001F1AB4"/>
    <w:rsid w:val="001F1AE9"/>
    <w:rsid w:val="001F1B1A"/>
    <w:rsid w:val="001F1E61"/>
    <w:rsid w:val="001F242C"/>
    <w:rsid w:val="001F260E"/>
    <w:rsid w:val="001F2634"/>
    <w:rsid w:val="001F2752"/>
    <w:rsid w:val="001F292B"/>
    <w:rsid w:val="001F2DA6"/>
    <w:rsid w:val="001F2ED9"/>
    <w:rsid w:val="001F2F54"/>
    <w:rsid w:val="001F2F9D"/>
    <w:rsid w:val="001F31E7"/>
    <w:rsid w:val="001F31FA"/>
    <w:rsid w:val="001F3689"/>
    <w:rsid w:val="001F3790"/>
    <w:rsid w:val="001F3880"/>
    <w:rsid w:val="001F3BA1"/>
    <w:rsid w:val="001F4132"/>
    <w:rsid w:val="001F4754"/>
    <w:rsid w:val="001F478F"/>
    <w:rsid w:val="001F4888"/>
    <w:rsid w:val="001F4963"/>
    <w:rsid w:val="001F49DD"/>
    <w:rsid w:val="001F4DF9"/>
    <w:rsid w:val="001F5219"/>
    <w:rsid w:val="001F5685"/>
    <w:rsid w:val="001F5B13"/>
    <w:rsid w:val="001F5D80"/>
    <w:rsid w:val="001F5D83"/>
    <w:rsid w:val="001F5E8D"/>
    <w:rsid w:val="001F5FBE"/>
    <w:rsid w:val="001F6174"/>
    <w:rsid w:val="001F627F"/>
    <w:rsid w:val="001F647A"/>
    <w:rsid w:val="001F6550"/>
    <w:rsid w:val="001F6751"/>
    <w:rsid w:val="001F6B4E"/>
    <w:rsid w:val="001F6EF2"/>
    <w:rsid w:val="001F6FE5"/>
    <w:rsid w:val="001F70E2"/>
    <w:rsid w:val="001F71E1"/>
    <w:rsid w:val="001F74B5"/>
    <w:rsid w:val="001F775E"/>
    <w:rsid w:val="001F7B84"/>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694"/>
    <w:rsid w:val="00211729"/>
    <w:rsid w:val="002119A0"/>
    <w:rsid w:val="00211D17"/>
    <w:rsid w:val="00211DDB"/>
    <w:rsid w:val="0021208A"/>
    <w:rsid w:val="00212125"/>
    <w:rsid w:val="00212613"/>
    <w:rsid w:val="00212869"/>
    <w:rsid w:val="00212B43"/>
    <w:rsid w:val="0021348D"/>
    <w:rsid w:val="002136BC"/>
    <w:rsid w:val="002136DD"/>
    <w:rsid w:val="002138FE"/>
    <w:rsid w:val="00213AB9"/>
    <w:rsid w:val="00213DB9"/>
    <w:rsid w:val="00213E44"/>
    <w:rsid w:val="00214142"/>
    <w:rsid w:val="00214527"/>
    <w:rsid w:val="00214586"/>
    <w:rsid w:val="002146BC"/>
    <w:rsid w:val="00214984"/>
    <w:rsid w:val="00214A9F"/>
    <w:rsid w:val="00214F9C"/>
    <w:rsid w:val="00214FB6"/>
    <w:rsid w:val="002150AA"/>
    <w:rsid w:val="00215297"/>
    <w:rsid w:val="00215388"/>
    <w:rsid w:val="00215410"/>
    <w:rsid w:val="0021541E"/>
    <w:rsid w:val="0021598A"/>
    <w:rsid w:val="00215D3B"/>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10"/>
    <w:rsid w:val="00220B65"/>
    <w:rsid w:val="00220BCC"/>
    <w:rsid w:val="00220C28"/>
    <w:rsid w:val="00220EAD"/>
    <w:rsid w:val="00220F93"/>
    <w:rsid w:val="0022102B"/>
    <w:rsid w:val="002211E6"/>
    <w:rsid w:val="00221252"/>
    <w:rsid w:val="00221277"/>
    <w:rsid w:val="002212EA"/>
    <w:rsid w:val="00221608"/>
    <w:rsid w:val="00221711"/>
    <w:rsid w:val="00221845"/>
    <w:rsid w:val="00221C7E"/>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43C"/>
    <w:rsid w:val="002248AE"/>
    <w:rsid w:val="00224B1D"/>
    <w:rsid w:val="00224F48"/>
    <w:rsid w:val="00224FE8"/>
    <w:rsid w:val="002255F4"/>
    <w:rsid w:val="002259CB"/>
    <w:rsid w:val="00225A0F"/>
    <w:rsid w:val="00225BD1"/>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6F3"/>
    <w:rsid w:val="00233731"/>
    <w:rsid w:val="002339C2"/>
    <w:rsid w:val="00233BB9"/>
    <w:rsid w:val="00233EA7"/>
    <w:rsid w:val="00233EE5"/>
    <w:rsid w:val="00234205"/>
    <w:rsid w:val="002342CE"/>
    <w:rsid w:val="002344F8"/>
    <w:rsid w:val="00234541"/>
    <w:rsid w:val="002345BF"/>
    <w:rsid w:val="002348D0"/>
    <w:rsid w:val="0023511A"/>
    <w:rsid w:val="002351EE"/>
    <w:rsid w:val="002353F3"/>
    <w:rsid w:val="002354CD"/>
    <w:rsid w:val="0023569C"/>
    <w:rsid w:val="00235BC1"/>
    <w:rsid w:val="00235C65"/>
    <w:rsid w:val="00235CA1"/>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A15"/>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9"/>
    <w:rsid w:val="002455CB"/>
    <w:rsid w:val="002456C4"/>
    <w:rsid w:val="002456C5"/>
    <w:rsid w:val="002457C5"/>
    <w:rsid w:val="00245AE9"/>
    <w:rsid w:val="00245B80"/>
    <w:rsid w:val="00245DBE"/>
    <w:rsid w:val="00245E32"/>
    <w:rsid w:val="00245F20"/>
    <w:rsid w:val="00245FF6"/>
    <w:rsid w:val="002460AF"/>
    <w:rsid w:val="002466A9"/>
    <w:rsid w:val="00246731"/>
    <w:rsid w:val="00246808"/>
    <w:rsid w:val="002468E0"/>
    <w:rsid w:val="00246A02"/>
    <w:rsid w:val="00246AC7"/>
    <w:rsid w:val="00246ADB"/>
    <w:rsid w:val="00246B7A"/>
    <w:rsid w:val="00246C74"/>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1D36"/>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5FE2"/>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578"/>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645"/>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1C0"/>
    <w:rsid w:val="002666E2"/>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AC7"/>
    <w:rsid w:val="00274BDB"/>
    <w:rsid w:val="00274F2A"/>
    <w:rsid w:val="00275303"/>
    <w:rsid w:val="00275384"/>
    <w:rsid w:val="002753FE"/>
    <w:rsid w:val="002757C0"/>
    <w:rsid w:val="0027595F"/>
    <w:rsid w:val="00275991"/>
    <w:rsid w:val="002759B1"/>
    <w:rsid w:val="00275CBB"/>
    <w:rsid w:val="00275E07"/>
    <w:rsid w:val="00275F1E"/>
    <w:rsid w:val="00275F21"/>
    <w:rsid w:val="002761A1"/>
    <w:rsid w:val="00276235"/>
    <w:rsid w:val="002762C6"/>
    <w:rsid w:val="00276390"/>
    <w:rsid w:val="0027655D"/>
    <w:rsid w:val="002768EA"/>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09"/>
    <w:rsid w:val="0028248D"/>
    <w:rsid w:val="00282899"/>
    <w:rsid w:val="002829D6"/>
    <w:rsid w:val="00282A74"/>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9A3"/>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4E2"/>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B40"/>
    <w:rsid w:val="00294C12"/>
    <w:rsid w:val="00294E0F"/>
    <w:rsid w:val="00295019"/>
    <w:rsid w:val="002954B1"/>
    <w:rsid w:val="002955A7"/>
    <w:rsid w:val="00295677"/>
    <w:rsid w:val="00295893"/>
    <w:rsid w:val="00295895"/>
    <w:rsid w:val="0029592D"/>
    <w:rsid w:val="00295995"/>
    <w:rsid w:val="00295D5E"/>
    <w:rsid w:val="0029618C"/>
    <w:rsid w:val="00296282"/>
    <w:rsid w:val="00296286"/>
    <w:rsid w:val="00296368"/>
    <w:rsid w:val="0029670C"/>
    <w:rsid w:val="00296949"/>
    <w:rsid w:val="00296B42"/>
    <w:rsid w:val="002973E5"/>
    <w:rsid w:val="00297959"/>
    <w:rsid w:val="00297E28"/>
    <w:rsid w:val="00297E3B"/>
    <w:rsid w:val="002A0295"/>
    <w:rsid w:val="002A0451"/>
    <w:rsid w:val="002A0659"/>
    <w:rsid w:val="002A0746"/>
    <w:rsid w:val="002A07FF"/>
    <w:rsid w:val="002A0E50"/>
    <w:rsid w:val="002A17B8"/>
    <w:rsid w:val="002A186C"/>
    <w:rsid w:val="002A1AC0"/>
    <w:rsid w:val="002A1C0E"/>
    <w:rsid w:val="002A1CAD"/>
    <w:rsid w:val="002A1DD1"/>
    <w:rsid w:val="002A1E85"/>
    <w:rsid w:val="002A2871"/>
    <w:rsid w:val="002A2A60"/>
    <w:rsid w:val="002A2AE8"/>
    <w:rsid w:val="002A2B70"/>
    <w:rsid w:val="002A2D8C"/>
    <w:rsid w:val="002A2DAC"/>
    <w:rsid w:val="002A2EC2"/>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59"/>
    <w:rsid w:val="002C099F"/>
    <w:rsid w:val="002C0BA3"/>
    <w:rsid w:val="002C0BF3"/>
    <w:rsid w:val="002C0CA5"/>
    <w:rsid w:val="002C0FA2"/>
    <w:rsid w:val="002C0FB8"/>
    <w:rsid w:val="002C10F4"/>
    <w:rsid w:val="002C123A"/>
    <w:rsid w:val="002C144F"/>
    <w:rsid w:val="002C1875"/>
    <w:rsid w:val="002C1B00"/>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71B"/>
    <w:rsid w:val="002C3743"/>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C7F1C"/>
    <w:rsid w:val="002D0300"/>
    <w:rsid w:val="002D03E8"/>
    <w:rsid w:val="002D082E"/>
    <w:rsid w:val="002D0845"/>
    <w:rsid w:val="002D085E"/>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6D5"/>
    <w:rsid w:val="002D77A7"/>
    <w:rsid w:val="002E01C7"/>
    <w:rsid w:val="002E0245"/>
    <w:rsid w:val="002E02C8"/>
    <w:rsid w:val="002E04BE"/>
    <w:rsid w:val="002E0669"/>
    <w:rsid w:val="002E0757"/>
    <w:rsid w:val="002E07BE"/>
    <w:rsid w:val="002E07E6"/>
    <w:rsid w:val="002E083E"/>
    <w:rsid w:val="002E0B40"/>
    <w:rsid w:val="002E0BBB"/>
    <w:rsid w:val="002E0C0B"/>
    <w:rsid w:val="002E0C6C"/>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2E42"/>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1D7"/>
    <w:rsid w:val="002E7369"/>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21"/>
    <w:rsid w:val="002F3BE9"/>
    <w:rsid w:val="002F3D8B"/>
    <w:rsid w:val="002F3E3B"/>
    <w:rsid w:val="002F427A"/>
    <w:rsid w:val="002F441B"/>
    <w:rsid w:val="002F4476"/>
    <w:rsid w:val="002F454A"/>
    <w:rsid w:val="002F47B1"/>
    <w:rsid w:val="002F4E4A"/>
    <w:rsid w:val="002F540F"/>
    <w:rsid w:val="002F5425"/>
    <w:rsid w:val="002F5924"/>
    <w:rsid w:val="002F5ABB"/>
    <w:rsid w:val="002F5C38"/>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6F5"/>
    <w:rsid w:val="002F7A5D"/>
    <w:rsid w:val="002F7A61"/>
    <w:rsid w:val="002F7B92"/>
    <w:rsid w:val="002F7DAF"/>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9F"/>
    <w:rsid w:val="003021FA"/>
    <w:rsid w:val="00302254"/>
    <w:rsid w:val="003024C4"/>
    <w:rsid w:val="0030258F"/>
    <w:rsid w:val="00302C17"/>
    <w:rsid w:val="00302C59"/>
    <w:rsid w:val="00302CAA"/>
    <w:rsid w:val="00302E7D"/>
    <w:rsid w:val="00302F07"/>
    <w:rsid w:val="0030331B"/>
    <w:rsid w:val="00303449"/>
    <w:rsid w:val="0030371C"/>
    <w:rsid w:val="00303722"/>
    <w:rsid w:val="003038A1"/>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8E"/>
    <w:rsid w:val="003079A5"/>
    <w:rsid w:val="00307CC5"/>
    <w:rsid w:val="00307D7F"/>
    <w:rsid w:val="00310006"/>
    <w:rsid w:val="003100C8"/>
    <w:rsid w:val="0031030D"/>
    <w:rsid w:val="003103B4"/>
    <w:rsid w:val="00310475"/>
    <w:rsid w:val="003106F4"/>
    <w:rsid w:val="00310822"/>
    <w:rsid w:val="00310A9C"/>
    <w:rsid w:val="00310B2A"/>
    <w:rsid w:val="00310C4C"/>
    <w:rsid w:val="00310D44"/>
    <w:rsid w:val="00310E96"/>
    <w:rsid w:val="00311222"/>
    <w:rsid w:val="00311705"/>
    <w:rsid w:val="00311ABA"/>
    <w:rsid w:val="00311C55"/>
    <w:rsid w:val="00311D6F"/>
    <w:rsid w:val="003123A3"/>
    <w:rsid w:val="00312586"/>
    <w:rsid w:val="0031264C"/>
    <w:rsid w:val="0031292C"/>
    <w:rsid w:val="00312A11"/>
    <w:rsid w:val="00312FE3"/>
    <w:rsid w:val="003133FB"/>
    <w:rsid w:val="00313685"/>
    <w:rsid w:val="00313800"/>
    <w:rsid w:val="00313806"/>
    <w:rsid w:val="0031390A"/>
    <w:rsid w:val="00313965"/>
    <w:rsid w:val="00313A2D"/>
    <w:rsid w:val="00313AE8"/>
    <w:rsid w:val="00313B33"/>
    <w:rsid w:val="00313C20"/>
    <w:rsid w:val="00313D2F"/>
    <w:rsid w:val="00313FF7"/>
    <w:rsid w:val="00314EA6"/>
    <w:rsid w:val="00314F6F"/>
    <w:rsid w:val="00314FC7"/>
    <w:rsid w:val="0031528C"/>
    <w:rsid w:val="00315580"/>
    <w:rsid w:val="00315655"/>
    <w:rsid w:val="00315724"/>
    <w:rsid w:val="00315801"/>
    <w:rsid w:val="00315930"/>
    <w:rsid w:val="00315A4A"/>
    <w:rsid w:val="00315AA1"/>
    <w:rsid w:val="00315ADC"/>
    <w:rsid w:val="00315DBD"/>
    <w:rsid w:val="00316129"/>
    <w:rsid w:val="003161C4"/>
    <w:rsid w:val="003162D0"/>
    <w:rsid w:val="00316411"/>
    <w:rsid w:val="003164EF"/>
    <w:rsid w:val="00316B57"/>
    <w:rsid w:val="00316CB4"/>
    <w:rsid w:val="00316EF8"/>
    <w:rsid w:val="00316F2C"/>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4CE"/>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DE9"/>
    <w:rsid w:val="00324F04"/>
    <w:rsid w:val="00325239"/>
    <w:rsid w:val="00325274"/>
    <w:rsid w:val="00325507"/>
    <w:rsid w:val="00325534"/>
    <w:rsid w:val="0032573D"/>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46C"/>
    <w:rsid w:val="00334946"/>
    <w:rsid w:val="00334A00"/>
    <w:rsid w:val="00334C43"/>
    <w:rsid w:val="00334CCA"/>
    <w:rsid w:val="00334E29"/>
    <w:rsid w:val="003354C0"/>
    <w:rsid w:val="003357E0"/>
    <w:rsid w:val="00335C3E"/>
    <w:rsid w:val="00335EA1"/>
    <w:rsid w:val="00336268"/>
    <w:rsid w:val="003362DE"/>
    <w:rsid w:val="00336383"/>
    <w:rsid w:val="003364B8"/>
    <w:rsid w:val="0033666B"/>
    <w:rsid w:val="003366D2"/>
    <w:rsid w:val="00336926"/>
    <w:rsid w:val="00336F4B"/>
    <w:rsid w:val="003371BA"/>
    <w:rsid w:val="003371C0"/>
    <w:rsid w:val="003373CC"/>
    <w:rsid w:val="003374D7"/>
    <w:rsid w:val="003377EE"/>
    <w:rsid w:val="00337BEC"/>
    <w:rsid w:val="00337D44"/>
    <w:rsid w:val="00337DD8"/>
    <w:rsid w:val="00337F04"/>
    <w:rsid w:val="0034020E"/>
    <w:rsid w:val="00340763"/>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08"/>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A41"/>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5D5"/>
    <w:rsid w:val="0034770B"/>
    <w:rsid w:val="00347856"/>
    <w:rsid w:val="00347CF4"/>
    <w:rsid w:val="00347DED"/>
    <w:rsid w:val="00350061"/>
    <w:rsid w:val="003503F0"/>
    <w:rsid w:val="0035040A"/>
    <w:rsid w:val="003504C0"/>
    <w:rsid w:val="0035057B"/>
    <w:rsid w:val="003505AC"/>
    <w:rsid w:val="00350681"/>
    <w:rsid w:val="0035091B"/>
    <w:rsid w:val="0035119B"/>
    <w:rsid w:val="003511AF"/>
    <w:rsid w:val="003512C3"/>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17F"/>
    <w:rsid w:val="0036021B"/>
    <w:rsid w:val="0036056E"/>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E4"/>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95F"/>
    <w:rsid w:val="00376A96"/>
    <w:rsid w:val="00376F7A"/>
    <w:rsid w:val="003770CC"/>
    <w:rsid w:val="003770FE"/>
    <w:rsid w:val="0037711F"/>
    <w:rsid w:val="00377162"/>
    <w:rsid w:val="00377242"/>
    <w:rsid w:val="003775B2"/>
    <w:rsid w:val="003777A0"/>
    <w:rsid w:val="00377832"/>
    <w:rsid w:val="0037799C"/>
    <w:rsid w:val="003779ED"/>
    <w:rsid w:val="00377A7A"/>
    <w:rsid w:val="00377A8F"/>
    <w:rsid w:val="00377B9E"/>
    <w:rsid w:val="00377D3B"/>
    <w:rsid w:val="00377FFD"/>
    <w:rsid w:val="00380061"/>
    <w:rsid w:val="00380288"/>
    <w:rsid w:val="0038073A"/>
    <w:rsid w:val="003807CF"/>
    <w:rsid w:val="0038080E"/>
    <w:rsid w:val="00380E71"/>
    <w:rsid w:val="0038118E"/>
    <w:rsid w:val="003814A6"/>
    <w:rsid w:val="00381843"/>
    <w:rsid w:val="00381883"/>
    <w:rsid w:val="00381CB3"/>
    <w:rsid w:val="00381EC0"/>
    <w:rsid w:val="00382454"/>
    <w:rsid w:val="0038247A"/>
    <w:rsid w:val="00382511"/>
    <w:rsid w:val="00382618"/>
    <w:rsid w:val="003826E5"/>
    <w:rsid w:val="003828BC"/>
    <w:rsid w:val="00382BAD"/>
    <w:rsid w:val="00382CEF"/>
    <w:rsid w:val="00382D18"/>
    <w:rsid w:val="00382D6E"/>
    <w:rsid w:val="0038301A"/>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07"/>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774"/>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5A1"/>
    <w:rsid w:val="003978F9"/>
    <w:rsid w:val="00397BF8"/>
    <w:rsid w:val="00397C5B"/>
    <w:rsid w:val="003A00FF"/>
    <w:rsid w:val="003A02B9"/>
    <w:rsid w:val="003A02C6"/>
    <w:rsid w:val="003A02D6"/>
    <w:rsid w:val="003A03DD"/>
    <w:rsid w:val="003A0706"/>
    <w:rsid w:val="003A0D67"/>
    <w:rsid w:val="003A1629"/>
    <w:rsid w:val="003A179B"/>
    <w:rsid w:val="003A1881"/>
    <w:rsid w:val="003A2505"/>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0B"/>
    <w:rsid w:val="003A469A"/>
    <w:rsid w:val="003A490E"/>
    <w:rsid w:val="003A4C59"/>
    <w:rsid w:val="003A5452"/>
    <w:rsid w:val="003A551E"/>
    <w:rsid w:val="003A55C8"/>
    <w:rsid w:val="003A5863"/>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BCE"/>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42"/>
    <w:rsid w:val="003B536C"/>
    <w:rsid w:val="003B53D0"/>
    <w:rsid w:val="003B541F"/>
    <w:rsid w:val="003B542D"/>
    <w:rsid w:val="003B55A8"/>
    <w:rsid w:val="003B55B1"/>
    <w:rsid w:val="003B57B0"/>
    <w:rsid w:val="003B5963"/>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59D"/>
    <w:rsid w:val="003D4795"/>
    <w:rsid w:val="003D47D6"/>
    <w:rsid w:val="003D4E20"/>
    <w:rsid w:val="003D5760"/>
    <w:rsid w:val="003D58F7"/>
    <w:rsid w:val="003D5DBC"/>
    <w:rsid w:val="003D5E01"/>
    <w:rsid w:val="003D5E7C"/>
    <w:rsid w:val="003D5ED8"/>
    <w:rsid w:val="003D6067"/>
    <w:rsid w:val="003D6242"/>
    <w:rsid w:val="003D6728"/>
    <w:rsid w:val="003D68CA"/>
    <w:rsid w:val="003D6A92"/>
    <w:rsid w:val="003D6D49"/>
    <w:rsid w:val="003D709F"/>
    <w:rsid w:val="003D727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5B5"/>
    <w:rsid w:val="003F0A3C"/>
    <w:rsid w:val="003F0A98"/>
    <w:rsid w:val="003F0B4B"/>
    <w:rsid w:val="003F0C88"/>
    <w:rsid w:val="003F0E08"/>
    <w:rsid w:val="003F0E50"/>
    <w:rsid w:val="003F13B8"/>
    <w:rsid w:val="003F13D9"/>
    <w:rsid w:val="003F1443"/>
    <w:rsid w:val="003F168F"/>
    <w:rsid w:val="003F1E25"/>
    <w:rsid w:val="003F1E37"/>
    <w:rsid w:val="003F1F96"/>
    <w:rsid w:val="003F20CC"/>
    <w:rsid w:val="003F2209"/>
    <w:rsid w:val="003F23DD"/>
    <w:rsid w:val="003F29EB"/>
    <w:rsid w:val="003F2A6C"/>
    <w:rsid w:val="003F2AFE"/>
    <w:rsid w:val="003F2C2D"/>
    <w:rsid w:val="003F2E39"/>
    <w:rsid w:val="003F2F68"/>
    <w:rsid w:val="003F3162"/>
    <w:rsid w:val="003F33E9"/>
    <w:rsid w:val="003F34A1"/>
    <w:rsid w:val="003F3600"/>
    <w:rsid w:val="003F3900"/>
    <w:rsid w:val="003F39A8"/>
    <w:rsid w:val="003F3A53"/>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3F7F7A"/>
    <w:rsid w:val="004004DB"/>
    <w:rsid w:val="004007F8"/>
    <w:rsid w:val="00400B1B"/>
    <w:rsid w:val="00400B5D"/>
    <w:rsid w:val="00400CFB"/>
    <w:rsid w:val="00401375"/>
    <w:rsid w:val="00401414"/>
    <w:rsid w:val="004014E1"/>
    <w:rsid w:val="0040163B"/>
    <w:rsid w:val="0040195D"/>
    <w:rsid w:val="00401AC1"/>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1B7"/>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20F"/>
    <w:rsid w:val="00411732"/>
    <w:rsid w:val="00411991"/>
    <w:rsid w:val="00411A36"/>
    <w:rsid w:val="00411F6E"/>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88C"/>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1"/>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145"/>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66"/>
    <w:rsid w:val="004258A8"/>
    <w:rsid w:val="004258C3"/>
    <w:rsid w:val="0042597B"/>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985"/>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603"/>
    <w:rsid w:val="00433AA4"/>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761"/>
    <w:rsid w:val="00436870"/>
    <w:rsid w:val="00436BEA"/>
    <w:rsid w:val="00436D14"/>
    <w:rsid w:val="004371B1"/>
    <w:rsid w:val="004371BA"/>
    <w:rsid w:val="004371DA"/>
    <w:rsid w:val="004372FB"/>
    <w:rsid w:val="004374F9"/>
    <w:rsid w:val="00437819"/>
    <w:rsid w:val="00437856"/>
    <w:rsid w:val="004379FB"/>
    <w:rsid w:val="00437D5C"/>
    <w:rsid w:val="00437FF8"/>
    <w:rsid w:val="004401B3"/>
    <w:rsid w:val="004403E9"/>
    <w:rsid w:val="00440605"/>
    <w:rsid w:val="0044068C"/>
    <w:rsid w:val="00440779"/>
    <w:rsid w:val="004408AF"/>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399"/>
    <w:rsid w:val="00444A5F"/>
    <w:rsid w:val="00444C76"/>
    <w:rsid w:val="00444D05"/>
    <w:rsid w:val="004453D0"/>
    <w:rsid w:val="00445441"/>
    <w:rsid w:val="004454E5"/>
    <w:rsid w:val="004455AE"/>
    <w:rsid w:val="004456F4"/>
    <w:rsid w:val="00445D99"/>
    <w:rsid w:val="0044605E"/>
    <w:rsid w:val="0044642D"/>
    <w:rsid w:val="00446440"/>
    <w:rsid w:val="00446544"/>
    <w:rsid w:val="0044661E"/>
    <w:rsid w:val="004467C8"/>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2"/>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AD2"/>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6C"/>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2BD"/>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A10"/>
    <w:rsid w:val="00472C58"/>
    <w:rsid w:val="00472EBC"/>
    <w:rsid w:val="00472F2D"/>
    <w:rsid w:val="00473157"/>
    <w:rsid w:val="0047315E"/>
    <w:rsid w:val="004732EA"/>
    <w:rsid w:val="00473784"/>
    <w:rsid w:val="004738B9"/>
    <w:rsid w:val="0047399E"/>
    <w:rsid w:val="00473C89"/>
    <w:rsid w:val="0047426B"/>
    <w:rsid w:val="00474746"/>
    <w:rsid w:val="00474B4A"/>
    <w:rsid w:val="00474C31"/>
    <w:rsid w:val="00474D13"/>
    <w:rsid w:val="00474F76"/>
    <w:rsid w:val="004750BB"/>
    <w:rsid w:val="00475388"/>
    <w:rsid w:val="004754E9"/>
    <w:rsid w:val="00475726"/>
    <w:rsid w:val="00475872"/>
    <w:rsid w:val="00475C33"/>
    <w:rsid w:val="004761F7"/>
    <w:rsid w:val="00476372"/>
    <w:rsid w:val="00476605"/>
    <w:rsid w:val="00476BD8"/>
    <w:rsid w:val="00476C33"/>
    <w:rsid w:val="00476D87"/>
    <w:rsid w:val="00476DBE"/>
    <w:rsid w:val="00476E34"/>
    <w:rsid w:val="00477359"/>
    <w:rsid w:val="00477A65"/>
    <w:rsid w:val="00477BEA"/>
    <w:rsid w:val="00477FBC"/>
    <w:rsid w:val="0048006B"/>
    <w:rsid w:val="0048019E"/>
    <w:rsid w:val="004805B8"/>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20"/>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075"/>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99D"/>
    <w:rsid w:val="00497F69"/>
    <w:rsid w:val="004A006B"/>
    <w:rsid w:val="004A04AB"/>
    <w:rsid w:val="004A055D"/>
    <w:rsid w:val="004A057A"/>
    <w:rsid w:val="004A079A"/>
    <w:rsid w:val="004A0883"/>
    <w:rsid w:val="004A0930"/>
    <w:rsid w:val="004A0B30"/>
    <w:rsid w:val="004A0CA3"/>
    <w:rsid w:val="004A0CE1"/>
    <w:rsid w:val="004A1063"/>
    <w:rsid w:val="004A1387"/>
    <w:rsid w:val="004A139E"/>
    <w:rsid w:val="004A13A5"/>
    <w:rsid w:val="004A1791"/>
    <w:rsid w:val="004A1A4A"/>
    <w:rsid w:val="004A1EF8"/>
    <w:rsid w:val="004A1F78"/>
    <w:rsid w:val="004A2199"/>
    <w:rsid w:val="004A2205"/>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4AAE"/>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9E6"/>
    <w:rsid w:val="004B0ACB"/>
    <w:rsid w:val="004B0C59"/>
    <w:rsid w:val="004B0F40"/>
    <w:rsid w:val="004B140E"/>
    <w:rsid w:val="004B1BA1"/>
    <w:rsid w:val="004B1CAE"/>
    <w:rsid w:val="004B1CB2"/>
    <w:rsid w:val="004B1D42"/>
    <w:rsid w:val="004B1F62"/>
    <w:rsid w:val="004B2514"/>
    <w:rsid w:val="004B2655"/>
    <w:rsid w:val="004B2B19"/>
    <w:rsid w:val="004B30AF"/>
    <w:rsid w:val="004B31F9"/>
    <w:rsid w:val="004B3914"/>
    <w:rsid w:val="004B3C37"/>
    <w:rsid w:val="004B3F45"/>
    <w:rsid w:val="004B3F59"/>
    <w:rsid w:val="004B40E4"/>
    <w:rsid w:val="004B434A"/>
    <w:rsid w:val="004B45D5"/>
    <w:rsid w:val="004B45FA"/>
    <w:rsid w:val="004B4756"/>
    <w:rsid w:val="004B49F0"/>
    <w:rsid w:val="004B4D4C"/>
    <w:rsid w:val="004B5010"/>
    <w:rsid w:val="004B561D"/>
    <w:rsid w:val="004B5D12"/>
    <w:rsid w:val="004B5F25"/>
    <w:rsid w:val="004B604B"/>
    <w:rsid w:val="004B64E6"/>
    <w:rsid w:val="004B651C"/>
    <w:rsid w:val="004B666F"/>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0C3"/>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789"/>
    <w:rsid w:val="004D185E"/>
    <w:rsid w:val="004D1ADA"/>
    <w:rsid w:val="004D1CC1"/>
    <w:rsid w:val="004D1FA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2D"/>
    <w:rsid w:val="004D57D2"/>
    <w:rsid w:val="004D594C"/>
    <w:rsid w:val="004D5971"/>
    <w:rsid w:val="004D5A77"/>
    <w:rsid w:val="004D5BBD"/>
    <w:rsid w:val="004D5CB1"/>
    <w:rsid w:val="004D5DA2"/>
    <w:rsid w:val="004D5DE3"/>
    <w:rsid w:val="004D5E2C"/>
    <w:rsid w:val="004D5E3C"/>
    <w:rsid w:val="004D62FB"/>
    <w:rsid w:val="004D657B"/>
    <w:rsid w:val="004D66AC"/>
    <w:rsid w:val="004D6DF0"/>
    <w:rsid w:val="004D6E5B"/>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A89"/>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9A1"/>
    <w:rsid w:val="004E6BDB"/>
    <w:rsid w:val="004E723F"/>
    <w:rsid w:val="004E7537"/>
    <w:rsid w:val="004E7544"/>
    <w:rsid w:val="004E75E6"/>
    <w:rsid w:val="004E78C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7D1"/>
    <w:rsid w:val="004F18B8"/>
    <w:rsid w:val="004F1912"/>
    <w:rsid w:val="004F1A34"/>
    <w:rsid w:val="004F1BBB"/>
    <w:rsid w:val="004F1CEF"/>
    <w:rsid w:val="004F1F76"/>
    <w:rsid w:val="004F211C"/>
    <w:rsid w:val="004F211F"/>
    <w:rsid w:val="004F2274"/>
    <w:rsid w:val="004F24DC"/>
    <w:rsid w:val="004F2770"/>
    <w:rsid w:val="004F280D"/>
    <w:rsid w:val="004F28A7"/>
    <w:rsid w:val="004F2A0A"/>
    <w:rsid w:val="004F2C8B"/>
    <w:rsid w:val="004F2D92"/>
    <w:rsid w:val="004F307D"/>
    <w:rsid w:val="004F32D0"/>
    <w:rsid w:val="004F39EC"/>
    <w:rsid w:val="004F3A22"/>
    <w:rsid w:val="004F3AD5"/>
    <w:rsid w:val="004F3BF6"/>
    <w:rsid w:val="004F4024"/>
    <w:rsid w:val="004F45E4"/>
    <w:rsid w:val="004F4621"/>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2DFB"/>
    <w:rsid w:val="005031E3"/>
    <w:rsid w:val="005034CE"/>
    <w:rsid w:val="0050354F"/>
    <w:rsid w:val="00503554"/>
    <w:rsid w:val="005035E9"/>
    <w:rsid w:val="0050369E"/>
    <w:rsid w:val="005039FE"/>
    <w:rsid w:val="00503AA8"/>
    <w:rsid w:val="00503C66"/>
    <w:rsid w:val="00503E4D"/>
    <w:rsid w:val="005043BB"/>
    <w:rsid w:val="00504592"/>
    <w:rsid w:val="005046BB"/>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41"/>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5AC"/>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1F4F"/>
    <w:rsid w:val="00522174"/>
    <w:rsid w:val="00522253"/>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E86"/>
    <w:rsid w:val="00525F35"/>
    <w:rsid w:val="00525F4C"/>
    <w:rsid w:val="00525FD5"/>
    <w:rsid w:val="005260BB"/>
    <w:rsid w:val="005263F6"/>
    <w:rsid w:val="005266B4"/>
    <w:rsid w:val="005266B6"/>
    <w:rsid w:val="00526728"/>
    <w:rsid w:val="00526EB6"/>
    <w:rsid w:val="00526FE2"/>
    <w:rsid w:val="00527555"/>
    <w:rsid w:val="005278A0"/>
    <w:rsid w:val="005279DB"/>
    <w:rsid w:val="00527DB9"/>
    <w:rsid w:val="0053006C"/>
    <w:rsid w:val="005309F5"/>
    <w:rsid w:val="00530A8B"/>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60A"/>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4E7"/>
    <w:rsid w:val="0054372A"/>
    <w:rsid w:val="005438CF"/>
    <w:rsid w:val="005438DC"/>
    <w:rsid w:val="00543C2D"/>
    <w:rsid w:val="00543D14"/>
    <w:rsid w:val="00543D53"/>
    <w:rsid w:val="00543FC3"/>
    <w:rsid w:val="0054417D"/>
    <w:rsid w:val="0054441D"/>
    <w:rsid w:val="00544672"/>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510"/>
    <w:rsid w:val="0055281A"/>
    <w:rsid w:val="0055291C"/>
    <w:rsid w:val="00552947"/>
    <w:rsid w:val="00552951"/>
    <w:rsid w:val="00552CD0"/>
    <w:rsid w:val="00552D8C"/>
    <w:rsid w:val="00552E6A"/>
    <w:rsid w:val="00553023"/>
    <w:rsid w:val="0055311A"/>
    <w:rsid w:val="0055365D"/>
    <w:rsid w:val="00553B31"/>
    <w:rsid w:val="00553C2C"/>
    <w:rsid w:val="00553C45"/>
    <w:rsid w:val="00553F91"/>
    <w:rsid w:val="0055404B"/>
    <w:rsid w:val="005548DC"/>
    <w:rsid w:val="00554BA5"/>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EAF"/>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791"/>
    <w:rsid w:val="0056392D"/>
    <w:rsid w:val="00563A01"/>
    <w:rsid w:val="00563D2D"/>
    <w:rsid w:val="00563F54"/>
    <w:rsid w:val="00563FC5"/>
    <w:rsid w:val="005645FF"/>
    <w:rsid w:val="00564991"/>
    <w:rsid w:val="00564AA7"/>
    <w:rsid w:val="00564C9D"/>
    <w:rsid w:val="00564CF6"/>
    <w:rsid w:val="00564D3F"/>
    <w:rsid w:val="00564FE1"/>
    <w:rsid w:val="00565087"/>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32E"/>
    <w:rsid w:val="005705F9"/>
    <w:rsid w:val="00570672"/>
    <w:rsid w:val="00570718"/>
    <w:rsid w:val="00570866"/>
    <w:rsid w:val="00570A68"/>
    <w:rsid w:val="00570C7E"/>
    <w:rsid w:val="00570D64"/>
    <w:rsid w:val="00570F0A"/>
    <w:rsid w:val="0057104C"/>
    <w:rsid w:val="00571627"/>
    <w:rsid w:val="005716B3"/>
    <w:rsid w:val="00571A86"/>
    <w:rsid w:val="00571CDC"/>
    <w:rsid w:val="00571E10"/>
    <w:rsid w:val="005721C5"/>
    <w:rsid w:val="00572368"/>
    <w:rsid w:val="0057239B"/>
    <w:rsid w:val="00572464"/>
    <w:rsid w:val="00572C5B"/>
    <w:rsid w:val="00572D1F"/>
    <w:rsid w:val="005731B0"/>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A68"/>
    <w:rsid w:val="00576AE7"/>
    <w:rsid w:val="00576D54"/>
    <w:rsid w:val="00576E16"/>
    <w:rsid w:val="00576F72"/>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3F3"/>
    <w:rsid w:val="00583951"/>
    <w:rsid w:val="00583953"/>
    <w:rsid w:val="00584246"/>
    <w:rsid w:val="0058434A"/>
    <w:rsid w:val="00584468"/>
    <w:rsid w:val="00584561"/>
    <w:rsid w:val="00584616"/>
    <w:rsid w:val="00584630"/>
    <w:rsid w:val="005848E0"/>
    <w:rsid w:val="00584EE9"/>
    <w:rsid w:val="00584F10"/>
    <w:rsid w:val="00585100"/>
    <w:rsid w:val="00585877"/>
    <w:rsid w:val="00585A8D"/>
    <w:rsid w:val="00585C3C"/>
    <w:rsid w:val="00585D54"/>
    <w:rsid w:val="005860BD"/>
    <w:rsid w:val="005860CF"/>
    <w:rsid w:val="005863BB"/>
    <w:rsid w:val="005864D4"/>
    <w:rsid w:val="0058670F"/>
    <w:rsid w:val="0058685E"/>
    <w:rsid w:val="005868BA"/>
    <w:rsid w:val="00586998"/>
    <w:rsid w:val="00586D26"/>
    <w:rsid w:val="00586F0F"/>
    <w:rsid w:val="005871BC"/>
    <w:rsid w:val="00587212"/>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2B8D"/>
    <w:rsid w:val="00593182"/>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E65"/>
    <w:rsid w:val="00595F0F"/>
    <w:rsid w:val="00595F57"/>
    <w:rsid w:val="0059628F"/>
    <w:rsid w:val="005963CB"/>
    <w:rsid w:val="005967FF"/>
    <w:rsid w:val="0059686C"/>
    <w:rsid w:val="005968C4"/>
    <w:rsid w:val="00596DBB"/>
    <w:rsid w:val="00596DFE"/>
    <w:rsid w:val="00597084"/>
    <w:rsid w:val="0059778F"/>
    <w:rsid w:val="00597B46"/>
    <w:rsid w:val="00597C81"/>
    <w:rsid w:val="00597EA2"/>
    <w:rsid w:val="005A01CC"/>
    <w:rsid w:val="005A059D"/>
    <w:rsid w:val="005A05E8"/>
    <w:rsid w:val="005A05F1"/>
    <w:rsid w:val="005A075B"/>
    <w:rsid w:val="005A0867"/>
    <w:rsid w:val="005A0D46"/>
    <w:rsid w:val="005A0F56"/>
    <w:rsid w:val="005A132D"/>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3F5"/>
    <w:rsid w:val="005A5664"/>
    <w:rsid w:val="005A5722"/>
    <w:rsid w:val="005A5B20"/>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DA1"/>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A67"/>
    <w:rsid w:val="005B4AF9"/>
    <w:rsid w:val="005B4D62"/>
    <w:rsid w:val="005B4DA5"/>
    <w:rsid w:val="005B4F96"/>
    <w:rsid w:val="005B5157"/>
    <w:rsid w:val="005B5CE0"/>
    <w:rsid w:val="005B625F"/>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DA7"/>
    <w:rsid w:val="005C5E99"/>
    <w:rsid w:val="005C5F89"/>
    <w:rsid w:val="005C6023"/>
    <w:rsid w:val="005C626F"/>
    <w:rsid w:val="005C62A2"/>
    <w:rsid w:val="005C6694"/>
    <w:rsid w:val="005C6B5F"/>
    <w:rsid w:val="005C6BEC"/>
    <w:rsid w:val="005C6C3F"/>
    <w:rsid w:val="005C6E48"/>
    <w:rsid w:val="005C702F"/>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065"/>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8FE"/>
    <w:rsid w:val="005E19DD"/>
    <w:rsid w:val="005E1B72"/>
    <w:rsid w:val="005E1C54"/>
    <w:rsid w:val="005E2010"/>
    <w:rsid w:val="005E2194"/>
    <w:rsid w:val="005E25F7"/>
    <w:rsid w:val="005E2723"/>
    <w:rsid w:val="005E2B16"/>
    <w:rsid w:val="005E2D33"/>
    <w:rsid w:val="005E2D89"/>
    <w:rsid w:val="005E2E01"/>
    <w:rsid w:val="005E2E13"/>
    <w:rsid w:val="005E2F3E"/>
    <w:rsid w:val="005E2FB8"/>
    <w:rsid w:val="005E2FC9"/>
    <w:rsid w:val="005E33D2"/>
    <w:rsid w:val="005E3CB2"/>
    <w:rsid w:val="005E3FFD"/>
    <w:rsid w:val="005E43A8"/>
    <w:rsid w:val="005E44F5"/>
    <w:rsid w:val="005E4CC0"/>
    <w:rsid w:val="005E4EDD"/>
    <w:rsid w:val="005E56A7"/>
    <w:rsid w:val="005E58A7"/>
    <w:rsid w:val="005E5A52"/>
    <w:rsid w:val="005E60E5"/>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75E"/>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6F95"/>
    <w:rsid w:val="005F7205"/>
    <w:rsid w:val="0060005A"/>
    <w:rsid w:val="006001A4"/>
    <w:rsid w:val="00600BE2"/>
    <w:rsid w:val="00600C11"/>
    <w:rsid w:val="00600DE9"/>
    <w:rsid w:val="0060177F"/>
    <w:rsid w:val="0060193F"/>
    <w:rsid w:val="006019AF"/>
    <w:rsid w:val="00601A4A"/>
    <w:rsid w:val="00601B13"/>
    <w:rsid w:val="00601E8B"/>
    <w:rsid w:val="00602093"/>
    <w:rsid w:val="006029B5"/>
    <w:rsid w:val="00602B71"/>
    <w:rsid w:val="00603303"/>
    <w:rsid w:val="006034CC"/>
    <w:rsid w:val="0060389D"/>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032"/>
    <w:rsid w:val="00606226"/>
    <w:rsid w:val="006062AA"/>
    <w:rsid w:val="00606716"/>
    <w:rsid w:val="00606891"/>
    <w:rsid w:val="00606CB3"/>
    <w:rsid w:val="00606D79"/>
    <w:rsid w:val="00606E69"/>
    <w:rsid w:val="0060704F"/>
    <w:rsid w:val="006070B1"/>
    <w:rsid w:val="0060710E"/>
    <w:rsid w:val="00607810"/>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9C1"/>
    <w:rsid w:val="00612A18"/>
    <w:rsid w:val="00612A6E"/>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62"/>
    <w:rsid w:val="00620568"/>
    <w:rsid w:val="006206D9"/>
    <w:rsid w:val="0062084D"/>
    <w:rsid w:val="00620BBC"/>
    <w:rsid w:val="00620CF3"/>
    <w:rsid w:val="0062123C"/>
    <w:rsid w:val="00621447"/>
    <w:rsid w:val="006219A0"/>
    <w:rsid w:val="006219A5"/>
    <w:rsid w:val="00621C8C"/>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BA"/>
    <w:rsid w:val="00623BDD"/>
    <w:rsid w:val="00623CD3"/>
    <w:rsid w:val="00623F76"/>
    <w:rsid w:val="00623FE4"/>
    <w:rsid w:val="00624111"/>
    <w:rsid w:val="00624669"/>
    <w:rsid w:val="00624FE4"/>
    <w:rsid w:val="0062502E"/>
    <w:rsid w:val="00625320"/>
    <w:rsid w:val="0062532B"/>
    <w:rsid w:val="0062553A"/>
    <w:rsid w:val="0062564E"/>
    <w:rsid w:val="0062581F"/>
    <w:rsid w:val="00625860"/>
    <w:rsid w:val="00625B50"/>
    <w:rsid w:val="00625BF9"/>
    <w:rsid w:val="00625CE6"/>
    <w:rsid w:val="00625E7A"/>
    <w:rsid w:val="00625F51"/>
    <w:rsid w:val="00626092"/>
    <w:rsid w:val="00626214"/>
    <w:rsid w:val="00626365"/>
    <w:rsid w:val="00626920"/>
    <w:rsid w:val="00626C72"/>
    <w:rsid w:val="00626D67"/>
    <w:rsid w:val="00626F7C"/>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3"/>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513"/>
    <w:rsid w:val="00633620"/>
    <w:rsid w:val="00633721"/>
    <w:rsid w:val="00633C65"/>
    <w:rsid w:val="00633E75"/>
    <w:rsid w:val="006340AF"/>
    <w:rsid w:val="00634395"/>
    <w:rsid w:val="006343BF"/>
    <w:rsid w:val="0063508F"/>
    <w:rsid w:val="00635219"/>
    <w:rsid w:val="006352A0"/>
    <w:rsid w:val="006355E0"/>
    <w:rsid w:val="006356C9"/>
    <w:rsid w:val="006359A0"/>
    <w:rsid w:val="00635FED"/>
    <w:rsid w:val="0063647A"/>
    <w:rsid w:val="00636529"/>
    <w:rsid w:val="006365C5"/>
    <w:rsid w:val="00636D77"/>
    <w:rsid w:val="00637081"/>
    <w:rsid w:val="0063732F"/>
    <w:rsid w:val="006374AF"/>
    <w:rsid w:val="00637502"/>
    <w:rsid w:val="00637F00"/>
    <w:rsid w:val="00637F8A"/>
    <w:rsid w:val="00640085"/>
    <w:rsid w:val="00640133"/>
    <w:rsid w:val="006406FF"/>
    <w:rsid w:val="00640868"/>
    <w:rsid w:val="006409F0"/>
    <w:rsid w:val="00640A9A"/>
    <w:rsid w:val="00640B3D"/>
    <w:rsid w:val="00641002"/>
    <w:rsid w:val="0064108F"/>
    <w:rsid w:val="006413C4"/>
    <w:rsid w:val="00641577"/>
    <w:rsid w:val="006417E5"/>
    <w:rsid w:val="00641C89"/>
    <w:rsid w:val="00641C8D"/>
    <w:rsid w:val="00641CF8"/>
    <w:rsid w:val="006420B6"/>
    <w:rsid w:val="0064212C"/>
    <w:rsid w:val="0064212F"/>
    <w:rsid w:val="006424A8"/>
    <w:rsid w:val="006425F2"/>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8CD"/>
    <w:rsid w:val="00650B73"/>
    <w:rsid w:val="0065114F"/>
    <w:rsid w:val="00651528"/>
    <w:rsid w:val="006516E1"/>
    <w:rsid w:val="00651C92"/>
    <w:rsid w:val="00651D6E"/>
    <w:rsid w:val="00652211"/>
    <w:rsid w:val="00652423"/>
    <w:rsid w:val="0065262A"/>
    <w:rsid w:val="006526E8"/>
    <w:rsid w:val="006528F5"/>
    <w:rsid w:val="00652AB8"/>
    <w:rsid w:val="00652E02"/>
    <w:rsid w:val="00652F49"/>
    <w:rsid w:val="00652F56"/>
    <w:rsid w:val="00653571"/>
    <w:rsid w:val="00653578"/>
    <w:rsid w:val="00653596"/>
    <w:rsid w:val="006536BB"/>
    <w:rsid w:val="00653738"/>
    <w:rsid w:val="006538E3"/>
    <w:rsid w:val="006542F3"/>
    <w:rsid w:val="006544FC"/>
    <w:rsid w:val="0065520F"/>
    <w:rsid w:val="0065596E"/>
    <w:rsid w:val="006559E2"/>
    <w:rsid w:val="00655A6A"/>
    <w:rsid w:val="00655D6B"/>
    <w:rsid w:val="00655E09"/>
    <w:rsid w:val="006563EB"/>
    <w:rsid w:val="006565FB"/>
    <w:rsid w:val="00656643"/>
    <w:rsid w:val="00657126"/>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778"/>
    <w:rsid w:val="006639B4"/>
    <w:rsid w:val="00663BDE"/>
    <w:rsid w:val="00663C11"/>
    <w:rsid w:val="006641DB"/>
    <w:rsid w:val="0066487A"/>
    <w:rsid w:val="00664996"/>
    <w:rsid w:val="00664DD0"/>
    <w:rsid w:val="00664E76"/>
    <w:rsid w:val="006650EE"/>
    <w:rsid w:val="00665373"/>
    <w:rsid w:val="006657EC"/>
    <w:rsid w:val="00665A18"/>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22E"/>
    <w:rsid w:val="0067148E"/>
    <w:rsid w:val="006718A4"/>
    <w:rsid w:val="006719AA"/>
    <w:rsid w:val="00671EC3"/>
    <w:rsid w:val="00672002"/>
    <w:rsid w:val="00672F57"/>
    <w:rsid w:val="00672F82"/>
    <w:rsid w:val="00673073"/>
    <w:rsid w:val="00673248"/>
    <w:rsid w:val="00673330"/>
    <w:rsid w:val="006733EB"/>
    <w:rsid w:val="0067373A"/>
    <w:rsid w:val="00673A5F"/>
    <w:rsid w:val="00673C91"/>
    <w:rsid w:val="00673CEE"/>
    <w:rsid w:val="00673DD7"/>
    <w:rsid w:val="00673F3E"/>
    <w:rsid w:val="00674558"/>
    <w:rsid w:val="00674674"/>
    <w:rsid w:val="00674734"/>
    <w:rsid w:val="00674740"/>
    <w:rsid w:val="006748B8"/>
    <w:rsid w:val="006748F4"/>
    <w:rsid w:val="00674918"/>
    <w:rsid w:val="0067492A"/>
    <w:rsid w:val="00674970"/>
    <w:rsid w:val="00674D9C"/>
    <w:rsid w:val="00675033"/>
    <w:rsid w:val="00675144"/>
    <w:rsid w:val="0067526C"/>
    <w:rsid w:val="0067573D"/>
    <w:rsid w:val="006757D0"/>
    <w:rsid w:val="00675C2D"/>
    <w:rsid w:val="006760B1"/>
    <w:rsid w:val="006760D3"/>
    <w:rsid w:val="00676691"/>
    <w:rsid w:val="006768AB"/>
    <w:rsid w:val="00676AF3"/>
    <w:rsid w:val="00676C15"/>
    <w:rsid w:val="00676F56"/>
    <w:rsid w:val="00677071"/>
    <w:rsid w:val="006772E2"/>
    <w:rsid w:val="006777D2"/>
    <w:rsid w:val="006779AE"/>
    <w:rsid w:val="00677AE3"/>
    <w:rsid w:val="00677FDA"/>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73C"/>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558"/>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8E5"/>
    <w:rsid w:val="00696B96"/>
    <w:rsid w:val="00696C39"/>
    <w:rsid w:val="00696CFD"/>
    <w:rsid w:val="00696EF5"/>
    <w:rsid w:val="00697052"/>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CEB"/>
    <w:rsid w:val="006A0D35"/>
    <w:rsid w:val="006A0EA4"/>
    <w:rsid w:val="006A11DE"/>
    <w:rsid w:val="006A14D3"/>
    <w:rsid w:val="006A188A"/>
    <w:rsid w:val="006A19C1"/>
    <w:rsid w:val="006A1A6B"/>
    <w:rsid w:val="006A1B75"/>
    <w:rsid w:val="006A1C82"/>
    <w:rsid w:val="006A1F11"/>
    <w:rsid w:val="006A1FB6"/>
    <w:rsid w:val="006A24C7"/>
    <w:rsid w:val="006A2603"/>
    <w:rsid w:val="006A2604"/>
    <w:rsid w:val="006A2697"/>
    <w:rsid w:val="006A27F8"/>
    <w:rsid w:val="006A2B5D"/>
    <w:rsid w:val="006A2BC2"/>
    <w:rsid w:val="006A2C3F"/>
    <w:rsid w:val="006A2C57"/>
    <w:rsid w:val="006A2D03"/>
    <w:rsid w:val="006A2DA5"/>
    <w:rsid w:val="006A2E9B"/>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36C"/>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7F9"/>
    <w:rsid w:val="006B2E12"/>
    <w:rsid w:val="006B2E88"/>
    <w:rsid w:val="006B2F9A"/>
    <w:rsid w:val="006B3015"/>
    <w:rsid w:val="006B3016"/>
    <w:rsid w:val="006B3276"/>
    <w:rsid w:val="006B356B"/>
    <w:rsid w:val="006B35B3"/>
    <w:rsid w:val="006B3653"/>
    <w:rsid w:val="006B3C36"/>
    <w:rsid w:val="006B3C3E"/>
    <w:rsid w:val="006B418A"/>
    <w:rsid w:val="006B4273"/>
    <w:rsid w:val="006B43E9"/>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480"/>
    <w:rsid w:val="006C058F"/>
    <w:rsid w:val="006C0819"/>
    <w:rsid w:val="006C0E44"/>
    <w:rsid w:val="006C1261"/>
    <w:rsid w:val="006C1370"/>
    <w:rsid w:val="006C14C5"/>
    <w:rsid w:val="006C17BF"/>
    <w:rsid w:val="006C189E"/>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79E"/>
    <w:rsid w:val="006C680E"/>
    <w:rsid w:val="006C698B"/>
    <w:rsid w:val="006C6A5E"/>
    <w:rsid w:val="006C6DC0"/>
    <w:rsid w:val="006C7139"/>
    <w:rsid w:val="006C72EC"/>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7B4"/>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AA1"/>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4DD"/>
    <w:rsid w:val="006E1A1D"/>
    <w:rsid w:val="006E1B31"/>
    <w:rsid w:val="006E1CD4"/>
    <w:rsid w:val="006E1E4C"/>
    <w:rsid w:val="006E1F57"/>
    <w:rsid w:val="006E1FA7"/>
    <w:rsid w:val="006E2439"/>
    <w:rsid w:val="006E26BF"/>
    <w:rsid w:val="006E2876"/>
    <w:rsid w:val="006E29A4"/>
    <w:rsid w:val="006E2A3A"/>
    <w:rsid w:val="006E3073"/>
    <w:rsid w:val="006E31A4"/>
    <w:rsid w:val="006E31DC"/>
    <w:rsid w:val="006E31ED"/>
    <w:rsid w:val="006E3562"/>
    <w:rsid w:val="006E3710"/>
    <w:rsid w:val="006E3878"/>
    <w:rsid w:val="006E3ACB"/>
    <w:rsid w:val="006E3BCA"/>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4A2"/>
    <w:rsid w:val="006E6557"/>
    <w:rsid w:val="006E6B05"/>
    <w:rsid w:val="006E6CE9"/>
    <w:rsid w:val="006E6F4D"/>
    <w:rsid w:val="006E7063"/>
    <w:rsid w:val="006E7086"/>
    <w:rsid w:val="006E7139"/>
    <w:rsid w:val="006E727D"/>
    <w:rsid w:val="006E7681"/>
    <w:rsid w:val="006E76A8"/>
    <w:rsid w:val="006E77C7"/>
    <w:rsid w:val="006F00FB"/>
    <w:rsid w:val="006F050E"/>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10"/>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8A8"/>
    <w:rsid w:val="0070191E"/>
    <w:rsid w:val="00701AD6"/>
    <w:rsid w:val="00701B47"/>
    <w:rsid w:val="00701D38"/>
    <w:rsid w:val="00701E04"/>
    <w:rsid w:val="00702156"/>
    <w:rsid w:val="007026D5"/>
    <w:rsid w:val="0070298D"/>
    <w:rsid w:val="00702E0B"/>
    <w:rsid w:val="00703033"/>
    <w:rsid w:val="00703120"/>
    <w:rsid w:val="00703136"/>
    <w:rsid w:val="007034D7"/>
    <w:rsid w:val="00703C4C"/>
    <w:rsid w:val="00703E1F"/>
    <w:rsid w:val="0070429F"/>
    <w:rsid w:val="007042E7"/>
    <w:rsid w:val="00704A4B"/>
    <w:rsid w:val="00704A76"/>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6F6F"/>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81"/>
    <w:rsid w:val="007123C0"/>
    <w:rsid w:val="007126A7"/>
    <w:rsid w:val="00712A2E"/>
    <w:rsid w:val="00712E37"/>
    <w:rsid w:val="00712F7F"/>
    <w:rsid w:val="00713003"/>
    <w:rsid w:val="00713095"/>
    <w:rsid w:val="007131D0"/>
    <w:rsid w:val="00713322"/>
    <w:rsid w:val="007139B3"/>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2CF"/>
    <w:rsid w:val="00716328"/>
    <w:rsid w:val="0071633D"/>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830"/>
    <w:rsid w:val="00720C3C"/>
    <w:rsid w:val="00720DCF"/>
    <w:rsid w:val="007214E5"/>
    <w:rsid w:val="007218E3"/>
    <w:rsid w:val="00721A82"/>
    <w:rsid w:val="00721BED"/>
    <w:rsid w:val="00721D82"/>
    <w:rsid w:val="00721EB9"/>
    <w:rsid w:val="00721F72"/>
    <w:rsid w:val="007225DB"/>
    <w:rsid w:val="00722603"/>
    <w:rsid w:val="007226AB"/>
    <w:rsid w:val="0072298C"/>
    <w:rsid w:val="007229C4"/>
    <w:rsid w:val="00722B2A"/>
    <w:rsid w:val="00722D4F"/>
    <w:rsid w:val="00722EA3"/>
    <w:rsid w:val="00723396"/>
    <w:rsid w:val="0072359B"/>
    <w:rsid w:val="00723943"/>
    <w:rsid w:val="00723EB0"/>
    <w:rsid w:val="00723F42"/>
    <w:rsid w:val="007240AA"/>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95"/>
    <w:rsid w:val="00726EB3"/>
    <w:rsid w:val="0072700A"/>
    <w:rsid w:val="00727260"/>
    <w:rsid w:val="0072734E"/>
    <w:rsid w:val="007274FD"/>
    <w:rsid w:val="00727547"/>
    <w:rsid w:val="007279F1"/>
    <w:rsid w:val="00727A6B"/>
    <w:rsid w:val="00727B64"/>
    <w:rsid w:val="00727EFA"/>
    <w:rsid w:val="00727F36"/>
    <w:rsid w:val="0073002C"/>
    <w:rsid w:val="00730063"/>
    <w:rsid w:val="007302DA"/>
    <w:rsid w:val="00730573"/>
    <w:rsid w:val="007306FE"/>
    <w:rsid w:val="007308C4"/>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5EF1"/>
    <w:rsid w:val="007362E6"/>
    <w:rsid w:val="007366A8"/>
    <w:rsid w:val="007366BE"/>
    <w:rsid w:val="00736715"/>
    <w:rsid w:val="0073687D"/>
    <w:rsid w:val="00736980"/>
    <w:rsid w:val="00736D6D"/>
    <w:rsid w:val="00736E1B"/>
    <w:rsid w:val="0073704D"/>
    <w:rsid w:val="00737051"/>
    <w:rsid w:val="0073744C"/>
    <w:rsid w:val="007376CB"/>
    <w:rsid w:val="00737954"/>
    <w:rsid w:val="00737989"/>
    <w:rsid w:val="00737BDD"/>
    <w:rsid w:val="00737F60"/>
    <w:rsid w:val="00740276"/>
    <w:rsid w:val="00740510"/>
    <w:rsid w:val="00740671"/>
    <w:rsid w:val="00740B19"/>
    <w:rsid w:val="00740B67"/>
    <w:rsid w:val="00740C3F"/>
    <w:rsid w:val="00740CE3"/>
    <w:rsid w:val="00740EE2"/>
    <w:rsid w:val="00741314"/>
    <w:rsid w:val="00741474"/>
    <w:rsid w:val="007414A0"/>
    <w:rsid w:val="007418BF"/>
    <w:rsid w:val="007418E6"/>
    <w:rsid w:val="0074195D"/>
    <w:rsid w:val="007419F7"/>
    <w:rsid w:val="00741E18"/>
    <w:rsid w:val="00741E91"/>
    <w:rsid w:val="00742682"/>
    <w:rsid w:val="00742C78"/>
    <w:rsid w:val="00742C8E"/>
    <w:rsid w:val="00742E38"/>
    <w:rsid w:val="00743116"/>
    <w:rsid w:val="00743346"/>
    <w:rsid w:val="00743444"/>
    <w:rsid w:val="0074347D"/>
    <w:rsid w:val="00743B44"/>
    <w:rsid w:val="00744935"/>
    <w:rsid w:val="00744E13"/>
    <w:rsid w:val="00744F15"/>
    <w:rsid w:val="00744F6A"/>
    <w:rsid w:val="00744FC8"/>
    <w:rsid w:val="007451F1"/>
    <w:rsid w:val="0074550A"/>
    <w:rsid w:val="00745A20"/>
    <w:rsid w:val="00745A7B"/>
    <w:rsid w:val="00745BFD"/>
    <w:rsid w:val="00745FD6"/>
    <w:rsid w:val="00746019"/>
    <w:rsid w:val="00746133"/>
    <w:rsid w:val="007467C2"/>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5B"/>
    <w:rsid w:val="00750F9F"/>
    <w:rsid w:val="0075115E"/>
    <w:rsid w:val="00751409"/>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A5A"/>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448"/>
    <w:rsid w:val="00756513"/>
    <w:rsid w:val="007568F9"/>
    <w:rsid w:val="007569CD"/>
    <w:rsid w:val="007569E8"/>
    <w:rsid w:val="00756E2F"/>
    <w:rsid w:val="0075720C"/>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E87"/>
    <w:rsid w:val="00763FC4"/>
    <w:rsid w:val="007642DE"/>
    <w:rsid w:val="00764609"/>
    <w:rsid w:val="00764750"/>
    <w:rsid w:val="00764791"/>
    <w:rsid w:val="00764CDD"/>
    <w:rsid w:val="007658A4"/>
    <w:rsid w:val="00765A45"/>
    <w:rsid w:val="00765F7C"/>
    <w:rsid w:val="0076625F"/>
    <w:rsid w:val="00766694"/>
    <w:rsid w:val="007669EE"/>
    <w:rsid w:val="00766A0A"/>
    <w:rsid w:val="00766A47"/>
    <w:rsid w:val="0076716F"/>
    <w:rsid w:val="0076736B"/>
    <w:rsid w:val="007676D8"/>
    <w:rsid w:val="00767952"/>
    <w:rsid w:val="007679B8"/>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99C"/>
    <w:rsid w:val="00774CE4"/>
    <w:rsid w:val="00774E93"/>
    <w:rsid w:val="00774F1E"/>
    <w:rsid w:val="00775C6E"/>
    <w:rsid w:val="00775D29"/>
    <w:rsid w:val="00775D96"/>
    <w:rsid w:val="00775E6E"/>
    <w:rsid w:val="00775FB0"/>
    <w:rsid w:val="007760DC"/>
    <w:rsid w:val="007761F5"/>
    <w:rsid w:val="00776241"/>
    <w:rsid w:val="007764D0"/>
    <w:rsid w:val="0077683A"/>
    <w:rsid w:val="007768AE"/>
    <w:rsid w:val="00776984"/>
    <w:rsid w:val="00776B8D"/>
    <w:rsid w:val="00776BEA"/>
    <w:rsid w:val="00776D50"/>
    <w:rsid w:val="00776F41"/>
    <w:rsid w:val="00777515"/>
    <w:rsid w:val="00777BEF"/>
    <w:rsid w:val="00777D14"/>
    <w:rsid w:val="00780098"/>
    <w:rsid w:val="0078009C"/>
    <w:rsid w:val="007800D9"/>
    <w:rsid w:val="007807DE"/>
    <w:rsid w:val="00780AC9"/>
    <w:rsid w:val="00780B79"/>
    <w:rsid w:val="00780D7C"/>
    <w:rsid w:val="00780DC4"/>
    <w:rsid w:val="00780F80"/>
    <w:rsid w:val="0078103E"/>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5FC5"/>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B1B"/>
    <w:rsid w:val="00794E87"/>
    <w:rsid w:val="00794F7B"/>
    <w:rsid w:val="007951ED"/>
    <w:rsid w:val="00795758"/>
    <w:rsid w:val="0079584F"/>
    <w:rsid w:val="00795F63"/>
    <w:rsid w:val="00796304"/>
    <w:rsid w:val="007968BC"/>
    <w:rsid w:val="00796E53"/>
    <w:rsid w:val="00796FC4"/>
    <w:rsid w:val="007971F1"/>
    <w:rsid w:val="007975B3"/>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99"/>
    <w:rsid w:val="007A3EAE"/>
    <w:rsid w:val="007A3F9E"/>
    <w:rsid w:val="007A3FED"/>
    <w:rsid w:val="007A419A"/>
    <w:rsid w:val="007A42EB"/>
    <w:rsid w:val="007A4454"/>
    <w:rsid w:val="007A4D07"/>
    <w:rsid w:val="007A4D08"/>
    <w:rsid w:val="007A4E80"/>
    <w:rsid w:val="007A4FC5"/>
    <w:rsid w:val="007A53ED"/>
    <w:rsid w:val="007A570F"/>
    <w:rsid w:val="007A57FA"/>
    <w:rsid w:val="007A59A5"/>
    <w:rsid w:val="007A5B59"/>
    <w:rsid w:val="007A634D"/>
    <w:rsid w:val="007A63BE"/>
    <w:rsid w:val="007A6413"/>
    <w:rsid w:val="007A652D"/>
    <w:rsid w:val="007A68DA"/>
    <w:rsid w:val="007A6B6F"/>
    <w:rsid w:val="007A6DEB"/>
    <w:rsid w:val="007A6FE8"/>
    <w:rsid w:val="007A72D8"/>
    <w:rsid w:val="007A73E0"/>
    <w:rsid w:val="007A75A2"/>
    <w:rsid w:val="007A765A"/>
    <w:rsid w:val="007A78BB"/>
    <w:rsid w:val="007A7B00"/>
    <w:rsid w:val="007B0445"/>
    <w:rsid w:val="007B072F"/>
    <w:rsid w:val="007B074C"/>
    <w:rsid w:val="007B07FF"/>
    <w:rsid w:val="007B0B81"/>
    <w:rsid w:val="007B0C43"/>
    <w:rsid w:val="007B0F6D"/>
    <w:rsid w:val="007B10F8"/>
    <w:rsid w:val="007B1429"/>
    <w:rsid w:val="007B185F"/>
    <w:rsid w:val="007B1D15"/>
    <w:rsid w:val="007B1D3D"/>
    <w:rsid w:val="007B2022"/>
    <w:rsid w:val="007B22D3"/>
    <w:rsid w:val="007B25E5"/>
    <w:rsid w:val="007B27A0"/>
    <w:rsid w:val="007B27D5"/>
    <w:rsid w:val="007B2B15"/>
    <w:rsid w:val="007B2B69"/>
    <w:rsid w:val="007B2D64"/>
    <w:rsid w:val="007B2EEE"/>
    <w:rsid w:val="007B3172"/>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4E7"/>
    <w:rsid w:val="007C4539"/>
    <w:rsid w:val="007C4A26"/>
    <w:rsid w:val="007C4A86"/>
    <w:rsid w:val="007C4B5D"/>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3F"/>
    <w:rsid w:val="007D2B44"/>
    <w:rsid w:val="007D2CAD"/>
    <w:rsid w:val="007D2F53"/>
    <w:rsid w:val="007D2F55"/>
    <w:rsid w:val="007D32AF"/>
    <w:rsid w:val="007D340F"/>
    <w:rsid w:val="007D36EC"/>
    <w:rsid w:val="007D39A7"/>
    <w:rsid w:val="007D39C5"/>
    <w:rsid w:val="007D3E36"/>
    <w:rsid w:val="007D3EBC"/>
    <w:rsid w:val="007D3FAC"/>
    <w:rsid w:val="007D3FF0"/>
    <w:rsid w:val="007D40B2"/>
    <w:rsid w:val="007D432C"/>
    <w:rsid w:val="007D45DF"/>
    <w:rsid w:val="007D491A"/>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199"/>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67"/>
    <w:rsid w:val="007E2A9B"/>
    <w:rsid w:val="007E2C83"/>
    <w:rsid w:val="007E2FF4"/>
    <w:rsid w:val="007E3069"/>
    <w:rsid w:val="007E31B8"/>
    <w:rsid w:val="007E3252"/>
    <w:rsid w:val="007E3279"/>
    <w:rsid w:val="007E33AC"/>
    <w:rsid w:val="007E36AA"/>
    <w:rsid w:val="007E3754"/>
    <w:rsid w:val="007E3770"/>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9C6"/>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E7F01"/>
    <w:rsid w:val="007F0115"/>
    <w:rsid w:val="007F01A8"/>
    <w:rsid w:val="007F0665"/>
    <w:rsid w:val="007F08AB"/>
    <w:rsid w:val="007F0967"/>
    <w:rsid w:val="007F0BAE"/>
    <w:rsid w:val="007F0F1E"/>
    <w:rsid w:val="007F1556"/>
    <w:rsid w:val="007F155A"/>
    <w:rsid w:val="007F168A"/>
    <w:rsid w:val="007F172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4CA"/>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A0"/>
    <w:rsid w:val="007F65E4"/>
    <w:rsid w:val="007F6696"/>
    <w:rsid w:val="007F671A"/>
    <w:rsid w:val="007F68AD"/>
    <w:rsid w:val="007F68F7"/>
    <w:rsid w:val="007F6D47"/>
    <w:rsid w:val="007F6F0A"/>
    <w:rsid w:val="007F7287"/>
    <w:rsid w:val="007F73B1"/>
    <w:rsid w:val="007F73BD"/>
    <w:rsid w:val="007F7467"/>
    <w:rsid w:val="007F756F"/>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1A5"/>
    <w:rsid w:val="008022FC"/>
    <w:rsid w:val="00802B49"/>
    <w:rsid w:val="00802CD6"/>
    <w:rsid w:val="00802DB8"/>
    <w:rsid w:val="00802F6E"/>
    <w:rsid w:val="00803034"/>
    <w:rsid w:val="00803038"/>
    <w:rsid w:val="00803203"/>
    <w:rsid w:val="0080369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718"/>
    <w:rsid w:val="00820927"/>
    <w:rsid w:val="0082094D"/>
    <w:rsid w:val="008209C7"/>
    <w:rsid w:val="00820A5D"/>
    <w:rsid w:val="00820B0A"/>
    <w:rsid w:val="00821210"/>
    <w:rsid w:val="00821372"/>
    <w:rsid w:val="00821380"/>
    <w:rsid w:val="0082173D"/>
    <w:rsid w:val="00821953"/>
    <w:rsid w:val="00821A42"/>
    <w:rsid w:val="00821E22"/>
    <w:rsid w:val="00821E29"/>
    <w:rsid w:val="008220F7"/>
    <w:rsid w:val="008221BD"/>
    <w:rsid w:val="00822317"/>
    <w:rsid w:val="00822631"/>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572"/>
    <w:rsid w:val="0082488C"/>
    <w:rsid w:val="0082490A"/>
    <w:rsid w:val="00824B1A"/>
    <w:rsid w:val="00824B8B"/>
    <w:rsid w:val="00824C40"/>
    <w:rsid w:val="00824E10"/>
    <w:rsid w:val="00825681"/>
    <w:rsid w:val="0082569C"/>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2D31"/>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57C"/>
    <w:rsid w:val="00836689"/>
    <w:rsid w:val="008368C5"/>
    <w:rsid w:val="00836B63"/>
    <w:rsid w:val="00837562"/>
    <w:rsid w:val="008375B4"/>
    <w:rsid w:val="008376B0"/>
    <w:rsid w:val="008379B4"/>
    <w:rsid w:val="00837A3B"/>
    <w:rsid w:val="00837AED"/>
    <w:rsid w:val="00837B7A"/>
    <w:rsid w:val="00837EF1"/>
    <w:rsid w:val="00837EF7"/>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D8E"/>
    <w:rsid w:val="00842FDA"/>
    <w:rsid w:val="00843977"/>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D2B"/>
    <w:rsid w:val="00846F8A"/>
    <w:rsid w:val="008473AD"/>
    <w:rsid w:val="00847566"/>
    <w:rsid w:val="0084757A"/>
    <w:rsid w:val="008475ED"/>
    <w:rsid w:val="00847606"/>
    <w:rsid w:val="00847E6D"/>
    <w:rsid w:val="00850252"/>
    <w:rsid w:val="008502DA"/>
    <w:rsid w:val="00850400"/>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319"/>
    <w:rsid w:val="00852456"/>
    <w:rsid w:val="008527D3"/>
    <w:rsid w:val="008527DB"/>
    <w:rsid w:val="00852824"/>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91C"/>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5C6"/>
    <w:rsid w:val="008577A1"/>
    <w:rsid w:val="00857800"/>
    <w:rsid w:val="00857C04"/>
    <w:rsid w:val="00857E00"/>
    <w:rsid w:val="00857E79"/>
    <w:rsid w:val="00860046"/>
    <w:rsid w:val="008603DA"/>
    <w:rsid w:val="00860540"/>
    <w:rsid w:val="00860677"/>
    <w:rsid w:val="0086096C"/>
    <w:rsid w:val="00860C2E"/>
    <w:rsid w:val="00860C69"/>
    <w:rsid w:val="00860F5E"/>
    <w:rsid w:val="00861133"/>
    <w:rsid w:val="008611CD"/>
    <w:rsid w:val="00861310"/>
    <w:rsid w:val="008614D3"/>
    <w:rsid w:val="0086167B"/>
    <w:rsid w:val="008618D7"/>
    <w:rsid w:val="00861BD5"/>
    <w:rsid w:val="00861FAD"/>
    <w:rsid w:val="00862098"/>
    <w:rsid w:val="008621EB"/>
    <w:rsid w:val="0086224F"/>
    <w:rsid w:val="00862535"/>
    <w:rsid w:val="0086291A"/>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E3C"/>
    <w:rsid w:val="00864F49"/>
    <w:rsid w:val="008650F5"/>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479"/>
    <w:rsid w:val="008717C6"/>
    <w:rsid w:val="00871CCB"/>
    <w:rsid w:val="00871E38"/>
    <w:rsid w:val="00872216"/>
    <w:rsid w:val="0087228F"/>
    <w:rsid w:val="0087235D"/>
    <w:rsid w:val="00872557"/>
    <w:rsid w:val="00872620"/>
    <w:rsid w:val="00872ACC"/>
    <w:rsid w:val="00872C20"/>
    <w:rsid w:val="00872EF7"/>
    <w:rsid w:val="00872FB7"/>
    <w:rsid w:val="0087303D"/>
    <w:rsid w:val="008734F8"/>
    <w:rsid w:val="0087355C"/>
    <w:rsid w:val="00873A59"/>
    <w:rsid w:val="00873B55"/>
    <w:rsid w:val="00873C53"/>
    <w:rsid w:val="00873D62"/>
    <w:rsid w:val="00873D84"/>
    <w:rsid w:val="00873E38"/>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15C"/>
    <w:rsid w:val="0087622D"/>
    <w:rsid w:val="0087661F"/>
    <w:rsid w:val="008767D7"/>
    <w:rsid w:val="008768A9"/>
    <w:rsid w:val="00876A2F"/>
    <w:rsid w:val="00876B1E"/>
    <w:rsid w:val="00876E5F"/>
    <w:rsid w:val="00876F05"/>
    <w:rsid w:val="00877076"/>
    <w:rsid w:val="008772D0"/>
    <w:rsid w:val="0087752E"/>
    <w:rsid w:val="0087761C"/>
    <w:rsid w:val="008778C9"/>
    <w:rsid w:val="00877A07"/>
    <w:rsid w:val="00877E91"/>
    <w:rsid w:val="00880328"/>
    <w:rsid w:val="00880344"/>
    <w:rsid w:val="00880B00"/>
    <w:rsid w:val="00880EAD"/>
    <w:rsid w:val="008811EF"/>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88A"/>
    <w:rsid w:val="00885BC7"/>
    <w:rsid w:val="00885D57"/>
    <w:rsid w:val="00885FA5"/>
    <w:rsid w:val="00886440"/>
    <w:rsid w:val="00886CBB"/>
    <w:rsid w:val="00887061"/>
    <w:rsid w:val="008871F6"/>
    <w:rsid w:val="008872E2"/>
    <w:rsid w:val="00887544"/>
    <w:rsid w:val="008877DA"/>
    <w:rsid w:val="008879A4"/>
    <w:rsid w:val="008879B7"/>
    <w:rsid w:val="00887C68"/>
    <w:rsid w:val="00887CFE"/>
    <w:rsid w:val="00887E39"/>
    <w:rsid w:val="00890154"/>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069"/>
    <w:rsid w:val="008A015B"/>
    <w:rsid w:val="008A02E9"/>
    <w:rsid w:val="008A06A0"/>
    <w:rsid w:val="008A0763"/>
    <w:rsid w:val="008A0996"/>
    <w:rsid w:val="008A1335"/>
    <w:rsid w:val="008A1362"/>
    <w:rsid w:val="008A15B0"/>
    <w:rsid w:val="008A19D9"/>
    <w:rsid w:val="008A1A3B"/>
    <w:rsid w:val="008A1C49"/>
    <w:rsid w:val="008A1F45"/>
    <w:rsid w:val="008A2182"/>
    <w:rsid w:val="008A2584"/>
    <w:rsid w:val="008A25AD"/>
    <w:rsid w:val="008A2B5F"/>
    <w:rsid w:val="008A2E75"/>
    <w:rsid w:val="008A31F6"/>
    <w:rsid w:val="008A3393"/>
    <w:rsid w:val="008A3729"/>
    <w:rsid w:val="008A3F16"/>
    <w:rsid w:val="008A3FD7"/>
    <w:rsid w:val="008A3FE7"/>
    <w:rsid w:val="008A4154"/>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139"/>
    <w:rsid w:val="008B0637"/>
    <w:rsid w:val="008B0722"/>
    <w:rsid w:val="008B0AB7"/>
    <w:rsid w:val="008B0C46"/>
    <w:rsid w:val="008B0E36"/>
    <w:rsid w:val="008B124F"/>
    <w:rsid w:val="008B18A9"/>
    <w:rsid w:val="008B1C5A"/>
    <w:rsid w:val="008B1CCE"/>
    <w:rsid w:val="008B1D09"/>
    <w:rsid w:val="008B2018"/>
    <w:rsid w:val="008B2084"/>
    <w:rsid w:val="008B20EF"/>
    <w:rsid w:val="008B213A"/>
    <w:rsid w:val="008B21EA"/>
    <w:rsid w:val="008B2225"/>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0C5"/>
    <w:rsid w:val="008B659F"/>
    <w:rsid w:val="008B6809"/>
    <w:rsid w:val="008B684A"/>
    <w:rsid w:val="008B699F"/>
    <w:rsid w:val="008B6CB0"/>
    <w:rsid w:val="008B6CCE"/>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24D"/>
    <w:rsid w:val="008C1565"/>
    <w:rsid w:val="008C15C8"/>
    <w:rsid w:val="008C1C70"/>
    <w:rsid w:val="008C1FF4"/>
    <w:rsid w:val="008C2069"/>
    <w:rsid w:val="008C213F"/>
    <w:rsid w:val="008C21D0"/>
    <w:rsid w:val="008C23A5"/>
    <w:rsid w:val="008C288F"/>
    <w:rsid w:val="008C2E83"/>
    <w:rsid w:val="008C34C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349"/>
    <w:rsid w:val="008D35BB"/>
    <w:rsid w:val="008D377E"/>
    <w:rsid w:val="008D3872"/>
    <w:rsid w:val="008D3900"/>
    <w:rsid w:val="008D3A9D"/>
    <w:rsid w:val="008D3BC2"/>
    <w:rsid w:val="008D3BC8"/>
    <w:rsid w:val="008D3E4F"/>
    <w:rsid w:val="008D47E2"/>
    <w:rsid w:val="008D4C50"/>
    <w:rsid w:val="008D4E5E"/>
    <w:rsid w:val="008D4F31"/>
    <w:rsid w:val="008D5058"/>
    <w:rsid w:val="008D51CD"/>
    <w:rsid w:val="008D5AFE"/>
    <w:rsid w:val="008D5BD8"/>
    <w:rsid w:val="008D5CFE"/>
    <w:rsid w:val="008D5FD1"/>
    <w:rsid w:val="008D6F31"/>
    <w:rsid w:val="008D71B1"/>
    <w:rsid w:val="008D72FD"/>
    <w:rsid w:val="008D74D6"/>
    <w:rsid w:val="008D792A"/>
    <w:rsid w:val="008D7996"/>
    <w:rsid w:val="008D7BE8"/>
    <w:rsid w:val="008D7CC9"/>
    <w:rsid w:val="008D7D09"/>
    <w:rsid w:val="008E004C"/>
    <w:rsid w:val="008E01A0"/>
    <w:rsid w:val="008E0406"/>
    <w:rsid w:val="008E06E7"/>
    <w:rsid w:val="008E074A"/>
    <w:rsid w:val="008E0861"/>
    <w:rsid w:val="008E0A12"/>
    <w:rsid w:val="008E0A4C"/>
    <w:rsid w:val="008E0BAE"/>
    <w:rsid w:val="008E0BBF"/>
    <w:rsid w:val="008E124C"/>
    <w:rsid w:val="008E12FF"/>
    <w:rsid w:val="008E132C"/>
    <w:rsid w:val="008E14EA"/>
    <w:rsid w:val="008E16A5"/>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3EA6"/>
    <w:rsid w:val="008E404F"/>
    <w:rsid w:val="008E413B"/>
    <w:rsid w:val="008E427D"/>
    <w:rsid w:val="008E438F"/>
    <w:rsid w:val="008E475F"/>
    <w:rsid w:val="008E497D"/>
    <w:rsid w:val="008E4EC9"/>
    <w:rsid w:val="008E5348"/>
    <w:rsid w:val="008E545C"/>
    <w:rsid w:val="008E57EC"/>
    <w:rsid w:val="008E5B1A"/>
    <w:rsid w:val="008E5CE7"/>
    <w:rsid w:val="008E6066"/>
    <w:rsid w:val="008E660E"/>
    <w:rsid w:val="008E6842"/>
    <w:rsid w:val="008E6EBD"/>
    <w:rsid w:val="008E7358"/>
    <w:rsid w:val="008E7575"/>
    <w:rsid w:val="008E7841"/>
    <w:rsid w:val="008E789F"/>
    <w:rsid w:val="008E7AD1"/>
    <w:rsid w:val="008E7ECF"/>
    <w:rsid w:val="008F0207"/>
    <w:rsid w:val="008F03A9"/>
    <w:rsid w:val="008F068D"/>
    <w:rsid w:val="008F0917"/>
    <w:rsid w:val="008F0AAE"/>
    <w:rsid w:val="008F0B38"/>
    <w:rsid w:val="008F0C47"/>
    <w:rsid w:val="008F0F25"/>
    <w:rsid w:val="008F0F5B"/>
    <w:rsid w:val="008F10F5"/>
    <w:rsid w:val="008F15DE"/>
    <w:rsid w:val="008F1793"/>
    <w:rsid w:val="008F1B68"/>
    <w:rsid w:val="008F1BCC"/>
    <w:rsid w:val="008F1C1A"/>
    <w:rsid w:val="008F1C3C"/>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5F4D"/>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8B"/>
    <w:rsid w:val="00907AA0"/>
    <w:rsid w:val="00907BA9"/>
    <w:rsid w:val="00907BE9"/>
    <w:rsid w:val="00907E56"/>
    <w:rsid w:val="00907EF6"/>
    <w:rsid w:val="00910043"/>
    <w:rsid w:val="00910AD5"/>
    <w:rsid w:val="00910B16"/>
    <w:rsid w:val="00910DB7"/>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4D6"/>
    <w:rsid w:val="00914A2A"/>
    <w:rsid w:val="00914D0C"/>
    <w:rsid w:val="00914EC6"/>
    <w:rsid w:val="00914FDE"/>
    <w:rsid w:val="00914FEC"/>
    <w:rsid w:val="0091503D"/>
    <w:rsid w:val="00915305"/>
    <w:rsid w:val="009155FD"/>
    <w:rsid w:val="009157B5"/>
    <w:rsid w:val="00915985"/>
    <w:rsid w:val="00915B95"/>
    <w:rsid w:val="00915C08"/>
    <w:rsid w:val="00915C71"/>
    <w:rsid w:val="009160D6"/>
    <w:rsid w:val="0091640D"/>
    <w:rsid w:val="009164DC"/>
    <w:rsid w:val="009164E4"/>
    <w:rsid w:val="009168BE"/>
    <w:rsid w:val="0091693F"/>
    <w:rsid w:val="009169C1"/>
    <w:rsid w:val="00916BB3"/>
    <w:rsid w:val="00916DA0"/>
    <w:rsid w:val="00916E0C"/>
    <w:rsid w:val="0091715A"/>
    <w:rsid w:val="00917204"/>
    <w:rsid w:val="00917295"/>
    <w:rsid w:val="0091746E"/>
    <w:rsid w:val="00917555"/>
    <w:rsid w:val="00917692"/>
    <w:rsid w:val="00920161"/>
    <w:rsid w:val="00920451"/>
    <w:rsid w:val="00920566"/>
    <w:rsid w:val="0092069B"/>
    <w:rsid w:val="009206B4"/>
    <w:rsid w:val="00920792"/>
    <w:rsid w:val="009208D5"/>
    <w:rsid w:val="0092090B"/>
    <w:rsid w:val="00920BF8"/>
    <w:rsid w:val="00920D17"/>
    <w:rsid w:val="00920D44"/>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9F9"/>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6E66"/>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C83"/>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189"/>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485"/>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5B"/>
    <w:rsid w:val="009644D5"/>
    <w:rsid w:val="0096460B"/>
    <w:rsid w:val="00964630"/>
    <w:rsid w:val="00964767"/>
    <w:rsid w:val="009660CC"/>
    <w:rsid w:val="00966117"/>
    <w:rsid w:val="0096617B"/>
    <w:rsid w:val="0096619B"/>
    <w:rsid w:val="0096632A"/>
    <w:rsid w:val="009668AF"/>
    <w:rsid w:val="0096690E"/>
    <w:rsid w:val="00966A7E"/>
    <w:rsid w:val="00966CCE"/>
    <w:rsid w:val="00966DDA"/>
    <w:rsid w:val="00966FAB"/>
    <w:rsid w:val="009671FB"/>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3D77"/>
    <w:rsid w:val="009741C3"/>
    <w:rsid w:val="009744CC"/>
    <w:rsid w:val="009745B1"/>
    <w:rsid w:val="009745B4"/>
    <w:rsid w:val="009749BB"/>
    <w:rsid w:val="00974BA7"/>
    <w:rsid w:val="00974C33"/>
    <w:rsid w:val="00975037"/>
    <w:rsid w:val="009754C8"/>
    <w:rsid w:val="009756A5"/>
    <w:rsid w:val="0097570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707"/>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03"/>
    <w:rsid w:val="00987E54"/>
    <w:rsid w:val="00987FB0"/>
    <w:rsid w:val="00990018"/>
    <w:rsid w:val="009900D5"/>
    <w:rsid w:val="0099017D"/>
    <w:rsid w:val="0099018F"/>
    <w:rsid w:val="009905FA"/>
    <w:rsid w:val="0099062A"/>
    <w:rsid w:val="00990759"/>
    <w:rsid w:val="009909EB"/>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82"/>
    <w:rsid w:val="00993CBA"/>
    <w:rsid w:val="00994245"/>
    <w:rsid w:val="009943F6"/>
    <w:rsid w:val="009943FA"/>
    <w:rsid w:val="00994455"/>
    <w:rsid w:val="0099456F"/>
    <w:rsid w:val="0099467A"/>
    <w:rsid w:val="009947C5"/>
    <w:rsid w:val="00994A28"/>
    <w:rsid w:val="00994C70"/>
    <w:rsid w:val="00994F82"/>
    <w:rsid w:val="009950B5"/>
    <w:rsid w:val="00995154"/>
    <w:rsid w:val="0099515A"/>
    <w:rsid w:val="009952B5"/>
    <w:rsid w:val="009955B2"/>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6A"/>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D9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95A"/>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0DD7"/>
    <w:rsid w:val="009B0E8E"/>
    <w:rsid w:val="009B1023"/>
    <w:rsid w:val="009B1085"/>
    <w:rsid w:val="009B10B5"/>
    <w:rsid w:val="009B14DD"/>
    <w:rsid w:val="009B1672"/>
    <w:rsid w:val="009B17D1"/>
    <w:rsid w:val="009B180D"/>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3529"/>
    <w:rsid w:val="009B4303"/>
    <w:rsid w:val="009B434B"/>
    <w:rsid w:val="009B43C7"/>
    <w:rsid w:val="009B4A83"/>
    <w:rsid w:val="009B4C48"/>
    <w:rsid w:val="009B4EF2"/>
    <w:rsid w:val="009B51D0"/>
    <w:rsid w:val="009B5809"/>
    <w:rsid w:val="009B59DB"/>
    <w:rsid w:val="009B5C34"/>
    <w:rsid w:val="009B5DBF"/>
    <w:rsid w:val="009B6176"/>
    <w:rsid w:val="009B64FF"/>
    <w:rsid w:val="009B6865"/>
    <w:rsid w:val="009B6E07"/>
    <w:rsid w:val="009B70ED"/>
    <w:rsid w:val="009B71B6"/>
    <w:rsid w:val="009B727C"/>
    <w:rsid w:val="009B72BC"/>
    <w:rsid w:val="009B7667"/>
    <w:rsid w:val="009B7804"/>
    <w:rsid w:val="009B7AA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24"/>
    <w:rsid w:val="009C4971"/>
    <w:rsid w:val="009C4B50"/>
    <w:rsid w:val="009C4C49"/>
    <w:rsid w:val="009C4C6D"/>
    <w:rsid w:val="009C4D42"/>
    <w:rsid w:val="009C4F27"/>
    <w:rsid w:val="009C5258"/>
    <w:rsid w:val="009C5266"/>
    <w:rsid w:val="009C539B"/>
    <w:rsid w:val="009C543A"/>
    <w:rsid w:val="009C5591"/>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475"/>
    <w:rsid w:val="009C7528"/>
    <w:rsid w:val="009C7B4B"/>
    <w:rsid w:val="009C7BF1"/>
    <w:rsid w:val="009C7DF3"/>
    <w:rsid w:val="009C7E07"/>
    <w:rsid w:val="009D021F"/>
    <w:rsid w:val="009D05CE"/>
    <w:rsid w:val="009D0772"/>
    <w:rsid w:val="009D1473"/>
    <w:rsid w:val="009D15C4"/>
    <w:rsid w:val="009D19B5"/>
    <w:rsid w:val="009D1B56"/>
    <w:rsid w:val="009D1BF8"/>
    <w:rsid w:val="009D20B2"/>
    <w:rsid w:val="009D20B6"/>
    <w:rsid w:val="009D21B7"/>
    <w:rsid w:val="009D2576"/>
    <w:rsid w:val="009D262A"/>
    <w:rsid w:val="009D27E0"/>
    <w:rsid w:val="009D2AF8"/>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82A"/>
    <w:rsid w:val="009E1CD9"/>
    <w:rsid w:val="009E2202"/>
    <w:rsid w:val="009E26B8"/>
    <w:rsid w:val="009E298C"/>
    <w:rsid w:val="009E2B75"/>
    <w:rsid w:val="009E2C97"/>
    <w:rsid w:val="009E2E59"/>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0B3"/>
    <w:rsid w:val="009E50D7"/>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785"/>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957"/>
    <w:rsid w:val="009F1992"/>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068"/>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6EB"/>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7F3"/>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232"/>
    <w:rsid w:val="00A16A2C"/>
    <w:rsid w:val="00A16C62"/>
    <w:rsid w:val="00A16E22"/>
    <w:rsid w:val="00A16E49"/>
    <w:rsid w:val="00A16F85"/>
    <w:rsid w:val="00A17046"/>
    <w:rsid w:val="00A1782C"/>
    <w:rsid w:val="00A17A64"/>
    <w:rsid w:val="00A17BA9"/>
    <w:rsid w:val="00A17BBA"/>
    <w:rsid w:val="00A17CF5"/>
    <w:rsid w:val="00A20106"/>
    <w:rsid w:val="00A20355"/>
    <w:rsid w:val="00A203DC"/>
    <w:rsid w:val="00A206C2"/>
    <w:rsid w:val="00A20970"/>
    <w:rsid w:val="00A20A3C"/>
    <w:rsid w:val="00A20C33"/>
    <w:rsid w:val="00A2102C"/>
    <w:rsid w:val="00A21486"/>
    <w:rsid w:val="00A21AE2"/>
    <w:rsid w:val="00A21AE4"/>
    <w:rsid w:val="00A21CC6"/>
    <w:rsid w:val="00A21DE4"/>
    <w:rsid w:val="00A21E34"/>
    <w:rsid w:val="00A227DF"/>
    <w:rsid w:val="00A22B97"/>
    <w:rsid w:val="00A22C0A"/>
    <w:rsid w:val="00A22D9B"/>
    <w:rsid w:val="00A22F9A"/>
    <w:rsid w:val="00A22FBA"/>
    <w:rsid w:val="00A23AD1"/>
    <w:rsid w:val="00A23CD9"/>
    <w:rsid w:val="00A241CB"/>
    <w:rsid w:val="00A2425E"/>
    <w:rsid w:val="00A24428"/>
    <w:rsid w:val="00A24484"/>
    <w:rsid w:val="00A2457F"/>
    <w:rsid w:val="00A24B4F"/>
    <w:rsid w:val="00A24F56"/>
    <w:rsid w:val="00A250E1"/>
    <w:rsid w:val="00A25281"/>
    <w:rsid w:val="00A2538A"/>
    <w:rsid w:val="00A2575C"/>
    <w:rsid w:val="00A259FF"/>
    <w:rsid w:val="00A25B25"/>
    <w:rsid w:val="00A25C1D"/>
    <w:rsid w:val="00A25C1E"/>
    <w:rsid w:val="00A25C45"/>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91E"/>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21E"/>
    <w:rsid w:val="00A36C07"/>
    <w:rsid w:val="00A36D02"/>
    <w:rsid w:val="00A36E53"/>
    <w:rsid w:val="00A36F76"/>
    <w:rsid w:val="00A3730B"/>
    <w:rsid w:val="00A37370"/>
    <w:rsid w:val="00A37787"/>
    <w:rsid w:val="00A378F0"/>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56"/>
    <w:rsid w:val="00A436E7"/>
    <w:rsid w:val="00A439ED"/>
    <w:rsid w:val="00A43BAD"/>
    <w:rsid w:val="00A43D7F"/>
    <w:rsid w:val="00A43D95"/>
    <w:rsid w:val="00A43E31"/>
    <w:rsid w:val="00A43FE3"/>
    <w:rsid w:val="00A44081"/>
    <w:rsid w:val="00A440E0"/>
    <w:rsid w:val="00A44392"/>
    <w:rsid w:val="00A44557"/>
    <w:rsid w:val="00A4463F"/>
    <w:rsid w:val="00A447F7"/>
    <w:rsid w:val="00A459E9"/>
    <w:rsid w:val="00A45A82"/>
    <w:rsid w:val="00A45B68"/>
    <w:rsid w:val="00A45E85"/>
    <w:rsid w:val="00A46351"/>
    <w:rsid w:val="00A46744"/>
    <w:rsid w:val="00A46784"/>
    <w:rsid w:val="00A46A6B"/>
    <w:rsid w:val="00A46EA1"/>
    <w:rsid w:val="00A47137"/>
    <w:rsid w:val="00A471E6"/>
    <w:rsid w:val="00A4744B"/>
    <w:rsid w:val="00A4783F"/>
    <w:rsid w:val="00A47984"/>
    <w:rsid w:val="00A47BBE"/>
    <w:rsid w:val="00A5034D"/>
    <w:rsid w:val="00A50511"/>
    <w:rsid w:val="00A506DC"/>
    <w:rsid w:val="00A507DC"/>
    <w:rsid w:val="00A50DB9"/>
    <w:rsid w:val="00A51081"/>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6B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77"/>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9B9"/>
    <w:rsid w:val="00A74E56"/>
    <w:rsid w:val="00A74F9D"/>
    <w:rsid w:val="00A75338"/>
    <w:rsid w:val="00A753A7"/>
    <w:rsid w:val="00A75826"/>
    <w:rsid w:val="00A75AAC"/>
    <w:rsid w:val="00A75F1E"/>
    <w:rsid w:val="00A75FC9"/>
    <w:rsid w:val="00A761CC"/>
    <w:rsid w:val="00A76236"/>
    <w:rsid w:val="00A76684"/>
    <w:rsid w:val="00A767BF"/>
    <w:rsid w:val="00A76915"/>
    <w:rsid w:val="00A76B0C"/>
    <w:rsid w:val="00A76CF0"/>
    <w:rsid w:val="00A76F47"/>
    <w:rsid w:val="00A77066"/>
    <w:rsid w:val="00A77121"/>
    <w:rsid w:val="00A7752B"/>
    <w:rsid w:val="00A7753C"/>
    <w:rsid w:val="00A77699"/>
    <w:rsid w:val="00A7780E"/>
    <w:rsid w:val="00A77C22"/>
    <w:rsid w:val="00A77CB3"/>
    <w:rsid w:val="00A8018E"/>
    <w:rsid w:val="00A806D3"/>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0B"/>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4E"/>
    <w:rsid w:val="00A86E8D"/>
    <w:rsid w:val="00A86EDF"/>
    <w:rsid w:val="00A875D2"/>
    <w:rsid w:val="00A879AF"/>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5AD9"/>
    <w:rsid w:val="00A95D5E"/>
    <w:rsid w:val="00A9616F"/>
    <w:rsid w:val="00A962BF"/>
    <w:rsid w:val="00A96562"/>
    <w:rsid w:val="00A967CD"/>
    <w:rsid w:val="00A9695E"/>
    <w:rsid w:val="00A96998"/>
    <w:rsid w:val="00A96AAA"/>
    <w:rsid w:val="00A96CD1"/>
    <w:rsid w:val="00A96EC6"/>
    <w:rsid w:val="00A970FD"/>
    <w:rsid w:val="00A9721B"/>
    <w:rsid w:val="00A9731A"/>
    <w:rsid w:val="00A973A2"/>
    <w:rsid w:val="00A9765D"/>
    <w:rsid w:val="00A9766D"/>
    <w:rsid w:val="00A9773C"/>
    <w:rsid w:val="00A97777"/>
    <w:rsid w:val="00A978B8"/>
    <w:rsid w:val="00A9799B"/>
    <w:rsid w:val="00A97B0F"/>
    <w:rsid w:val="00A97D93"/>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813"/>
    <w:rsid w:val="00AA199B"/>
    <w:rsid w:val="00AA1B07"/>
    <w:rsid w:val="00AA1B14"/>
    <w:rsid w:val="00AA1E7A"/>
    <w:rsid w:val="00AA21B2"/>
    <w:rsid w:val="00AA2611"/>
    <w:rsid w:val="00AA27A1"/>
    <w:rsid w:val="00AA2B76"/>
    <w:rsid w:val="00AA3182"/>
    <w:rsid w:val="00AA38A2"/>
    <w:rsid w:val="00AA3911"/>
    <w:rsid w:val="00AA3C89"/>
    <w:rsid w:val="00AA3E3B"/>
    <w:rsid w:val="00AA4132"/>
    <w:rsid w:val="00AA4139"/>
    <w:rsid w:val="00AA41A2"/>
    <w:rsid w:val="00AA41C5"/>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82"/>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B"/>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4"/>
    <w:rsid w:val="00AC239E"/>
    <w:rsid w:val="00AC2C16"/>
    <w:rsid w:val="00AC2D34"/>
    <w:rsid w:val="00AC34F5"/>
    <w:rsid w:val="00AC3E0B"/>
    <w:rsid w:val="00AC3FCD"/>
    <w:rsid w:val="00AC40D4"/>
    <w:rsid w:val="00AC427A"/>
    <w:rsid w:val="00AC45AF"/>
    <w:rsid w:val="00AC49F2"/>
    <w:rsid w:val="00AC4AA9"/>
    <w:rsid w:val="00AC4B2C"/>
    <w:rsid w:val="00AC512F"/>
    <w:rsid w:val="00AC56E2"/>
    <w:rsid w:val="00AC58EC"/>
    <w:rsid w:val="00AC5C3A"/>
    <w:rsid w:val="00AC604D"/>
    <w:rsid w:val="00AC60F3"/>
    <w:rsid w:val="00AC6B9F"/>
    <w:rsid w:val="00AC6BD9"/>
    <w:rsid w:val="00AC6C33"/>
    <w:rsid w:val="00AC6D72"/>
    <w:rsid w:val="00AC6EEE"/>
    <w:rsid w:val="00AC7125"/>
    <w:rsid w:val="00AC7280"/>
    <w:rsid w:val="00AC74F0"/>
    <w:rsid w:val="00AC7566"/>
    <w:rsid w:val="00AC79C4"/>
    <w:rsid w:val="00AC7AEB"/>
    <w:rsid w:val="00AC7AFE"/>
    <w:rsid w:val="00AC7BF1"/>
    <w:rsid w:val="00AC7F4D"/>
    <w:rsid w:val="00AD0157"/>
    <w:rsid w:val="00AD06FD"/>
    <w:rsid w:val="00AD08DC"/>
    <w:rsid w:val="00AD0F86"/>
    <w:rsid w:val="00AD105E"/>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2E52"/>
    <w:rsid w:val="00AD2EA4"/>
    <w:rsid w:val="00AD3006"/>
    <w:rsid w:val="00AD3362"/>
    <w:rsid w:val="00AD3405"/>
    <w:rsid w:val="00AD363C"/>
    <w:rsid w:val="00AD3B86"/>
    <w:rsid w:val="00AD3BA2"/>
    <w:rsid w:val="00AD3F78"/>
    <w:rsid w:val="00AD43C0"/>
    <w:rsid w:val="00AD462D"/>
    <w:rsid w:val="00AD4AEF"/>
    <w:rsid w:val="00AD4BDA"/>
    <w:rsid w:val="00AD4C57"/>
    <w:rsid w:val="00AD4D0A"/>
    <w:rsid w:val="00AD4EDB"/>
    <w:rsid w:val="00AD501B"/>
    <w:rsid w:val="00AD50D0"/>
    <w:rsid w:val="00AD514B"/>
    <w:rsid w:val="00AD54AF"/>
    <w:rsid w:val="00AD5510"/>
    <w:rsid w:val="00AD5633"/>
    <w:rsid w:val="00AD5980"/>
    <w:rsid w:val="00AD5A23"/>
    <w:rsid w:val="00AD5D3A"/>
    <w:rsid w:val="00AD6336"/>
    <w:rsid w:val="00AD645E"/>
    <w:rsid w:val="00AD6511"/>
    <w:rsid w:val="00AD67DE"/>
    <w:rsid w:val="00AD6863"/>
    <w:rsid w:val="00AD6C3A"/>
    <w:rsid w:val="00AD6DFF"/>
    <w:rsid w:val="00AD6E4F"/>
    <w:rsid w:val="00AD6EB4"/>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DDA"/>
    <w:rsid w:val="00AE1EF3"/>
    <w:rsid w:val="00AE1F33"/>
    <w:rsid w:val="00AE29E5"/>
    <w:rsid w:val="00AE2E62"/>
    <w:rsid w:val="00AE318B"/>
    <w:rsid w:val="00AE344C"/>
    <w:rsid w:val="00AE347F"/>
    <w:rsid w:val="00AE3667"/>
    <w:rsid w:val="00AE3911"/>
    <w:rsid w:val="00AE39EA"/>
    <w:rsid w:val="00AE3B5D"/>
    <w:rsid w:val="00AE3B89"/>
    <w:rsid w:val="00AE3E84"/>
    <w:rsid w:val="00AE4586"/>
    <w:rsid w:val="00AE48DA"/>
    <w:rsid w:val="00AE4C62"/>
    <w:rsid w:val="00AE4CDC"/>
    <w:rsid w:val="00AE528C"/>
    <w:rsid w:val="00AE56B3"/>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1B7"/>
    <w:rsid w:val="00AF123F"/>
    <w:rsid w:val="00AF1279"/>
    <w:rsid w:val="00AF154C"/>
    <w:rsid w:val="00AF1746"/>
    <w:rsid w:val="00AF198B"/>
    <w:rsid w:val="00AF19F2"/>
    <w:rsid w:val="00AF1B1E"/>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4E5E"/>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DDB"/>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A01"/>
    <w:rsid w:val="00B16EF0"/>
    <w:rsid w:val="00B170D3"/>
    <w:rsid w:val="00B1757E"/>
    <w:rsid w:val="00B175FD"/>
    <w:rsid w:val="00B17660"/>
    <w:rsid w:val="00B176A2"/>
    <w:rsid w:val="00B17C0D"/>
    <w:rsid w:val="00B17D2B"/>
    <w:rsid w:val="00B17D72"/>
    <w:rsid w:val="00B201C7"/>
    <w:rsid w:val="00B2021E"/>
    <w:rsid w:val="00B20263"/>
    <w:rsid w:val="00B206A5"/>
    <w:rsid w:val="00B208D7"/>
    <w:rsid w:val="00B20993"/>
    <w:rsid w:val="00B20B76"/>
    <w:rsid w:val="00B20E0D"/>
    <w:rsid w:val="00B20FF3"/>
    <w:rsid w:val="00B2102A"/>
    <w:rsid w:val="00B2112B"/>
    <w:rsid w:val="00B21276"/>
    <w:rsid w:val="00B21346"/>
    <w:rsid w:val="00B2170A"/>
    <w:rsid w:val="00B217F6"/>
    <w:rsid w:val="00B219AF"/>
    <w:rsid w:val="00B21BCB"/>
    <w:rsid w:val="00B22036"/>
    <w:rsid w:val="00B2203A"/>
    <w:rsid w:val="00B22294"/>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C3"/>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7F"/>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54A"/>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4E5"/>
    <w:rsid w:val="00B36862"/>
    <w:rsid w:val="00B36C89"/>
    <w:rsid w:val="00B36E7A"/>
    <w:rsid w:val="00B36F3D"/>
    <w:rsid w:val="00B373FD"/>
    <w:rsid w:val="00B3743E"/>
    <w:rsid w:val="00B37790"/>
    <w:rsid w:val="00B37917"/>
    <w:rsid w:val="00B37A5A"/>
    <w:rsid w:val="00B37E72"/>
    <w:rsid w:val="00B37F25"/>
    <w:rsid w:val="00B40024"/>
    <w:rsid w:val="00B40156"/>
    <w:rsid w:val="00B4022E"/>
    <w:rsid w:val="00B402F8"/>
    <w:rsid w:val="00B40409"/>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B8E"/>
    <w:rsid w:val="00B45EC4"/>
    <w:rsid w:val="00B4646C"/>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D7D"/>
    <w:rsid w:val="00B51E6B"/>
    <w:rsid w:val="00B5201C"/>
    <w:rsid w:val="00B5205E"/>
    <w:rsid w:val="00B52312"/>
    <w:rsid w:val="00B52317"/>
    <w:rsid w:val="00B52605"/>
    <w:rsid w:val="00B5263D"/>
    <w:rsid w:val="00B5269A"/>
    <w:rsid w:val="00B52875"/>
    <w:rsid w:val="00B5298B"/>
    <w:rsid w:val="00B529E4"/>
    <w:rsid w:val="00B52AD7"/>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54"/>
    <w:rsid w:val="00B563FF"/>
    <w:rsid w:val="00B56575"/>
    <w:rsid w:val="00B5668B"/>
    <w:rsid w:val="00B5676E"/>
    <w:rsid w:val="00B56BB4"/>
    <w:rsid w:val="00B56D39"/>
    <w:rsid w:val="00B57139"/>
    <w:rsid w:val="00B57199"/>
    <w:rsid w:val="00B57AC3"/>
    <w:rsid w:val="00B57B5C"/>
    <w:rsid w:val="00B57D40"/>
    <w:rsid w:val="00B57EEE"/>
    <w:rsid w:val="00B60082"/>
    <w:rsid w:val="00B601BB"/>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A93"/>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D82"/>
    <w:rsid w:val="00B64FA7"/>
    <w:rsid w:val="00B64FF4"/>
    <w:rsid w:val="00B651AA"/>
    <w:rsid w:val="00B65321"/>
    <w:rsid w:val="00B65946"/>
    <w:rsid w:val="00B65B43"/>
    <w:rsid w:val="00B65BA7"/>
    <w:rsid w:val="00B65C5B"/>
    <w:rsid w:val="00B65CC3"/>
    <w:rsid w:val="00B65ECF"/>
    <w:rsid w:val="00B661C2"/>
    <w:rsid w:val="00B664FD"/>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36"/>
    <w:rsid w:val="00B70A55"/>
    <w:rsid w:val="00B70D00"/>
    <w:rsid w:val="00B70F78"/>
    <w:rsid w:val="00B71109"/>
    <w:rsid w:val="00B71131"/>
    <w:rsid w:val="00B71AB1"/>
    <w:rsid w:val="00B71E55"/>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3F39"/>
    <w:rsid w:val="00B74249"/>
    <w:rsid w:val="00B74257"/>
    <w:rsid w:val="00B742D0"/>
    <w:rsid w:val="00B74C22"/>
    <w:rsid w:val="00B75154"/>
    <w:rsid w:val="00B753A5"/>
    <w:rsid w:val="00B7555A"/>
    <w:rsid w:val="00B758CC"/>
    <w:rsid w:val="00B7594B"/>
    <w:rsid w:val="00B75AC1"/>
    <w:rsid w:val="00B75BA3"/>
    <w:rsid w:val="00B75C99"/>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85"/>
    <w:rsid w:val="00B81093"/>
    <w:rsid w:val="00B813F4"/>
    <w:rsid w:val="00B8163A"/>
    <w:rsid w:val="00B819EC"/>
    <w:rsid w:val="00B81AC2"/>
    <w:rsid w:val="00B81B31"/>
    <w:rsid w:val="00B81CA9"/>
    <w:rsid w:val="00B81D05"/>
    <w:rsid w:val="00B81D75"/>
    <w:rsid w:val="00B82567"/>
    <w:rsid w:val="00B82B0A"/>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CD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97F14"/>
    <w:rsid w:val="00BA036B"/>
    <w:rsid w:val="00BA05E5"/>
    <w:rsid w:val="00BA0C8C"/>
    <w:rsid w:val="00BA0E3A"/>
    <w:rsid w:val="00BA1269"/>
    <w:rsid w:val="00BA1360"/>
    <w:rsid w:val="00BA148C"/>
    <w:rsid w:val="00BA1613"/>
    <w:rsid w:val="00BA162A"/>
    <w:rsid w:val="00BA17F2"/>
    <w:rsid w:val="00BA1844"/>
    <w:rsid w:val="00BA1BAE"/>
    <w:rsid w:val="00BA219F"/>
    <w:rsid w:val="00BA27C2"/>
    <w:rsid w:val="00BA2B7F"/>
    <w:rsid w:val="00BA2D88"/>
    <w:rsid w:val="00BA331F"/>
    <w:rsid w:val="00BA34B7"/>
    <w:rsid w:val="00BA3887"/>
    <w:rsid w:val="00BA3A4C"/>
    <w:rsid w:val="00BA40D4"/>
    <w:rsid w:val="00BA43A0"/>
    <w:rsid w:val="00BA4606"/>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23"/>
    <w:rsid w:val="00BA78A4"/>
    <w:rsid w:val="00BA78CC"/>
    <w:rsid w:val="00BA7C12"/>
    <w:rsid w:val="00BB0372"/>
    <w:rsid w:val="00BB08F3"/>
    <w:rsid w:val="00BB0977"/>
    <w:rsid w:val="00BB09A6"/>
    <w:rsid w:val="00BB0BF7"/>
    <w:rsid w:val="00BB0D47"/>
    <w:rsid w:val="00BB11C0"/>
    <w:rsid w:val="00BB1241"/>
    <w:rsid w:val="00BB12C7"/>
    <w:rsid w:val="00BB12FE"/>
    <w:rsid w:val="00BB14E7"/>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438"/>
    <w:rsid w:val="00BB45C9"/>
    <w:rsid w:val="00BB48C8"/>
    <w:rsid w:val="00BB492F"/>
    <w:rsid w:val="00BB4A70"/>
    <w:rsid w:val="00BB4B00"/>
    <w:rsid w:val="00BB4B18"/>
    <w:rsid w:val="00BB4B53"/>
    <w:rsid w:val="00BB52A1"/>
    <w:rsid w:val="00BB52F1"/>
    <w:rsid w:val="00BB55AB"/>
    <w:rsid w:val="00BB56DF"/>
    <w:rsid w:val="00BB57AC"/>
    <w:rsid w:val="00BB5BB1"/>
    <w:rsid w:val="00BB5C88"/>
    <w:rsid w:val="00BB5F45"/>
    <w:rsid w:val="00BB610E"/>
    <w:rsid w:val="00BB6170"/>
    <w:rsid w:val="00BB6194"/>
    <w:rsid w:val="00BB641C"/>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0BC"/>
    <w:rsid w:val="00BC42DF"/>
    <w:rsid w:val="00BC42EB"/>
    <w:rsid w:val="00BC43BE"/>
    <w:rsid w:val="00BC44C8"/>
    <w:rsid w:val="00BC4541"/>
    <w:rsid w:val="00BC460B"/>
    <w:rsid w:val="00BC480A"/>
    <w:rsid w:val="00BC4923"/>
    <w:rsid w:val="00BC4A38"/>
    <w:rsid w:val="00BC4A7D"/>
    <w:rsid w:val="00BC4C37"/>
    <w:rsid w:val="00BC4DEF"/>
    <w:rsid w:val="00BC5014"/>
    <w:rsid w:val="00BC50B6"/>
    <w:rsid w:val="00BC5119"/>
    <w:rsid w:val="00BC5187"/>
    <w:rsid w:val="00BC5310"/>
    <w:rsid w:val="00BC54DD"/>
    <w:rsid w:val="00BC5566"/>
    <w:rsid w:val="00BC56E0"/>
    <w:rsid w:val="00BC5AB8"/>
    <w:rsid w:val="00BC60B7"/>
    <w:rsid w:val="00BC6139"/>
    <w:rsid w:val="00BC6423"/>
    <w:rsid w:val="00BC6440"/>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DED"/>
    <w:rsid w:val="00BD4EDC"/>
    <w:rsid w:val="00BD4EE6"/>
    <w:rsid w:val="00BD54B4"/>
    <w:rsid w:val="00BD5590"/>
    <w:rsid w:val="00BD5625"/>
    <w:rsid w:val="00BD5886"/>
    <w:rsid w:val="00BD5A96"/>
    <w:rsid w:val="00BD5EF2"/>
    <w:rsid w:val="00BD6289"/>
    <w:rsid w:val="00BD6553"/>
    <w:rsid w:val="00BD65A5"/>
    <w:rsid w:val="00BD67E5"/>
    <w:rsid w:val="00BD6AAB"/>
    <w:rsid w:val="00BD6B46"/>
    <w:rsid w:val="00BD7053"/>
    <w:rsid w:val="00BD73FA"/>
    <w:rsid w:val="00BD7485"/>
    <w:rsid w:val="00BD77EF"/>
    <w:rsid w:val="00BD79C0"/>
    <w:rsid w:val="00BD7D40"/>
    <w:rsid w:val="00BD7E83"/>
    <w:rsid w:val="00BE0379"/>
    <w:rsid w:val="00BE0467"/>
    <w:rsid w:val="00BE04AB"/>
    <w:rsid w:val="00BE0529"/>
    <w:rsid w:val="00BE0566"/>
    <w:rsid w:val="00BE067B"/>
    <w:rsid w:val="00BE0833"/>
    <w:rsid w:val="00BE0D04"/>
    <w:rsid w:val="00BE0EC1"/>
    <w:rsid w:val="00BE10A6"/>
    <w:rsid w:val="00BE1138"/>
    <w:rsid w:val="00BE1140"/>
    <w:rsid w:val="00BE1329"/>
    <w:rsid w:val="00BE17E8"/>
    <w:rsid w:val="00BE184A"/>
    <w:rsid w:val="00BE1A98"/>
    <w:rsid w:val="00BE1BB0"/>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C4E"/>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0F2"/>
    <w:rsid w:val="00BF026B"/>
    <w:rsid w:val="00BF06ED"/>
    <w:rsid w:val="00BF0797"/>
    <w:rsid w:val="00BF098B"/>
    <w:rsid w:val="00BF0CAB"/>
    <w:rsid w:val="00BF0D36"/>
    <w:rsid w:val="00BF0F3E"/>
    <w:rsid w:val="00BF101F"/>
    <w:rsid w:val="00BF10A4"/>
    <w:rsid w:val="00BF1143"/>
    <w:rsid w:val="00BF11A1"/>
    <w:rsid w:val="00BF11AB"/>
    <w:rsid w:val="00BF125E"/>
    <w:rsid w:val="00BF12AD"/>
    <w:rsid w:val="00BF14E6"/>
    <w:rsid w:val="00BF151B"/>
    <w:rsid w:val="00BF15AE"/>
    <w:rsid w:val="00BF167E"/>
    <w:rsid w:val="00BF1A5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5F"/>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276"/>
    <w:rsid w:val="00C10342"/>
    <w:rsid w:val="00C10727"/>
    <w:rsid w:val="00C108E2"/>
    <w:rsid w:val="00C10DF9"/>
    <w:rsid w:val="00C10F84"/>
    <w:rsid w:val="00C10FA8"/>
    <w:rsid w:val="00C11037"/>
    <w:rsid w:val="00C110DD"/>
    <w:rsid w:val="00C111B9"/>
    <w:rsid w:val="00C115F2"/>
    <w:rsid w:val="00C11906"/>
    <w:rsid w:val="00C11A9C"/>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466A"/>
    <w:rsid w:val="00C15033"/>
    <w:rsid w:val="00C150C6"/>
    <w:rsid w:val="00C15103"/>
    <w:rsid w:val="00C1520D"/>
    <w:rsid w:val="00C154AD"/>
    <w:rsid w:val="00C155D4"/>
    <w:rsid w:val="00C15603"/>
    <w:rsid w:val="00C15638"/>
    <w:rsid w:val="00C1564E"/>
    <w:rsid w:val="00C156B3"/>
    <w:rsid w:val="00C156E8"/>
    <w:rsid w:val="00C15C94"/>
    <w:rsid w:val="00C15D67"/>
    <w:rsid w:val="00C15E93"/>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E23"/>
    <w:rsid w:val="00C23E33"/>
    <w:rsid w:val="00C23FA9"/>
    <w:rsid w:val="00C24090"/>
    <w:rsid w:val="00C2417E"/>
    <w:rsid w:val="00C24437"/>
    <w:rsid w:val="00C24845"/>
    <w:rsid w:val="00C24883"/>
    <w:rsid w:val="00C24929"/>
    <w:rsid w:val="00C2492B"/>
    <w:rsid w:val="00C24B07"/>
    <w:rsid w:val="00C25631"/>
    <w:rsid w:val="00C25792"/>
    <w:rsid w:val="00C25829"/>
    <w:rsid w:val="00C25863"/>
    <w:rsid w:val="00C25869"/>
    <w:rsid w:val="00C258D4"/>
    <w:rsid w:val="00C258F5"/>
    <w:rsid w:val="00C25E79"/>
    <w:rsid w:val="00C25F74"/>
    <w:rsid w:val="00C26100"/>
    <w:rsid w:val="00C2689D"/>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0A62"/>
    <w:rsid w:val="00C31046"/>
    <w:rsid w:val="00C3134C"/>
    <w:rsid w:val="00C31375"/>
    <w:rsid w:val="00C315B6"/>
    <w:rsid w:val="00C315E6"/>
    <w:rsid w:val="00C31769"/>
    <w:rsid w:val="00C318C1"/>
    <w:rsid w:val="00C31B26"/>
    <w:rsid w:val="00C320FC"/>
    <w:rsid w:val="00C32242"/>
    <w:rsid w:val="00C3238C"/>
    <w:rsid w:val="00C328DF"/>
    <w:rsid w:val="00C3291F"/>
    <w:rsid w:val="00C32EBD"/>
    <w:rsid w:val="00C32EF5"/>
    <w:rsid w:val="00C33179"/>
    <w:rsid w:val="00C3323E"/>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172"/>
    <w:rsid w:val="00C355FD"/>
    <w:rsid w:val="00C357E9"/>
    <w:rsid w:val="00C3587A"/>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75C"/>
    <w:rsid w:val="00C4382F"/>
    <w:rsid w:val="00C4384C"/>
    <w:rsid w:val="00C43A1A"/>
    <w:rsid w:val="00C43AB7"/>
    <w:rsid w:val="00C43BAE"/>
    <w:rsid w:val="00C43C19"/>
    <w:rsid w:val="00C43ED9"/>
    <w:rsid w:val="00C44122"/>
    <w:rsid w:val="00C442D8"/>
    <w:rsid w:val="00C4431F"/>
    <w:rsid w:val="00C44444"/>
    <w:rsid w:val="00C4449A"/>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4D4"/>
    <w:rsid w:val="00C475F9"/>
    <w:rsid w:val="00C47944"/>
    <w:rsid w:val="00C47CBE"/>
    <w:rsid w:val="00C47CC2"/>
    <w:rsid w:val="00C47DED"/>
    <w:rsid w:val="00C47EE3"/>
    <w:rsid w:val="00C5000B"/>
    <w:rsid w:val="00C50152"/>
    <w:rsid w:val="00C50158"/>
    <w:rsid w:val="00C50177"/>
    <w:rsid w:val="00C50551"/>
    <w:rsid w:val="00C5057E"/>
    <w:rsid w:val="00C50908"/>
    <w:rsid w:val="00C509E3"/>
    <w:rsid w:val="00C509FC"/>
    <w:rsid w:val="00C50E1E"/>
    <w:rsid w:val="00C511E2"/>
    <w:rsid w:val="00C51984"/>
    <w:rsid w:val="00C51ABA"/>
    <w:rsid w:val="00C51B9A"/>
    <w:rsid w:val="00C51C9A"/>
    <w:rsid w:val="00C51D8A"/>
    <w:rsid w:val="00C51FA8"/>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D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23F"/>
    <w:rsid w:val="00C6565B"/>
    <w:rsid w:val="00C65A49"/>
    <w:rsid w:val="00C65B3D"/>
    <w:rsid w:val="00C65F9D"/>
    <w:rsid w:val="00C66122"/>
    <w:rsid w:val="00C66715"/>
    <w:rsid w:val="00C66A9D"/>
    <w:rsid w:val="00C66B99"/>
    <w:rsid w:val="00C66C39"/>
    <w:rsid w:val="00C6714E"/>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68"/>
    <w:rsid w:val="00C72789"/>
    <w:rsid w:val="00C72B68"/>
    <w:rsid w:val="00C72DB9"/>
    <w:rsid w:val="00C733E7"/>
    <w:rsid w:val="00C7376D"/>
    <w:rsid w:val="00C73A78"/>
    <w:rsid w:val="00C73EB3"/>
    <w:rsid w:val="00C74032"/>
    <w:rsid w:val="00C74400"/>
    <w:rsid w:val="00C7494D"/>
    <w:rsid w:val="00C74A1A"/>
    <w:rsid w:val="00C74D5F"/>
    <w:rsid w:val="00C74D90"/>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5A9"/>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8B1"/>
    <w:rsid w:val="00C83ADB"/>
    <w:rsid w:val="00C83BBE"/>
    <w:rsid w:val="00C84009"/>
    <w:rsid w:val="00C84185"/>
    <w:rsid w:val="00C8456D"/>
    <w:rsid w:val="00C8469E"/>
    <w:rsid w:val="00C84BA2"/>
    <w:rsid w:val="00C84FD8"/>
    <w:rsid w:val="00C85050"/>
    <w:rsid w:val="00C85756"/>
    <w:rsid w:val="00C85A36"/>
    <w:rsid w:val="00C86314"/>
    <w:rsid w:val="00C869C2"/>
    <w:rsid w:val="00C86C80"/>
    <w:rsid w:val="00C86FE5"/>
    <w:rsid w:val="00C86FFC"/>
    <w:rsid w:val="00C87111"/>
    <w:rsid w:val="00C877CD"/>
    <w:rsid w:val="00C87916"/>
    <w:rsid w:val="00C9084D"/>
    <w:rsid w:val="00C9088C"/>
    <w:rsid w:val="00C90A1A"/>
    <w:rsid w:val="00C90E5A"/>
    <w:rsid w:val="00C911D7"/>
    <w:rsid w:val="00C91526"/>
    <w:rsid w:val="00C915A8"/>
    <w:rsid w:val="00C91695"/>
    <w:rsid w:val="00C91929"/>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6DA"/>
    <w:rsid w:val="00C9595E"/>
    <w:rsid w:val="00C95C1A"/>
    <w:rsid w:val="00C95C48"/>
    <w:rsid w:val="00C95EEE"/>
    <w:rsid w:val="00C96032"/>
    <w:rsid w:val="00C96076"/>
    <w:rsid w:val="00C96B55"/>
    <w:rsid w:val="00C9712D"/>
    <w:rsid w:val="00C97796"/>
    <w:rsid w:val="00C97853"/>
    <w:rsid w:val="00C97916"/>
    <w:rsid w:val="00C9797C"/>
    <w:rsid w:val="00C97DD2"/>
    <w:rsid w:val="00C97E02"/>
    <w:rsid w:val="00C97F5A"/>
    <w:rsid w:val="00CA03CB"/>
    <w:rsid w:val="00CA061D"/>
    <w:rsid w:val="00CA085C"/>
    <w:rsid w:val="00CA19A5"/>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D17"/>
    <w:rsid w:val="00CA3EFC"/>
    <w:rsid w:val="00CA427E"/>
    <w:rsid w:val="00CA435A"/>
    <w:rsid w:val="00CA4407"/>
    <w:rsid w:val="00CA44F5"/>
    <w:rsid w:val="00CA46CC"/>
    <w:rsid w:val="00CA48F1"/>
    <w:rsid w:val="00CA4E01"/>
    <w:rsid w:val="00CA5351"/>
    <w:rsid w:val="00CA53F4"/>
    <w:rsid w:val="00CA5655"/>
    <w:rsid w:val="00CA56A2"/>
    <w:rsid w:val="00CA5961"/>
    <w:rsid w:val="00CA59E5"/>
    <w:rsid w:val="00CA5A3D"/>
    <w:rsid w:val="00CA5E6B"/>
    <w:rsid w:val="00CA5EDE"/>
    <w:rsid w:val="00CA62C4"/>
    <w:rsid w:val="00CA68AD"/>
    <w:rsid w:val="00CA691F"/>
    <w:rsid w:val="00CA6A2D"/>
    <w:rsid w:val="00CA6A8C"/>
    <w:rsid w:val="00CA6E81"/>
    <w:rsid w:val="00CA6F3C"/>
    <w:rsid w:val="00CA73EC"/>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01E"/>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81"/>
    <w:rsid w:val="00CB31DE"/>
    <w:rsid w:val="00CB3582"/>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3DE"/>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7EC"/>
    <w:rsid w:val="00CC3A84"/>
    <w:rsid w:val="00CC4045"/>
    <w:rsid w:val="00CC40B8"/>
    <w:rsid w:val="00CC40D6"/>
    <w:rsid w:val="00CC42A4"/>
    <w:rsid w:val="00CC42D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5C2"/>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71"/>
    <w:rsid w:val="00CD1CFF"/>
    <w:rsid w:val="00CD1FEB"/>
    <w:rsid w:val="00CD2144"/>
    <w:rsid w:val="00CD2177"/>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0A3"/>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335"/>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AD0"/>
    <w:rsid w:val="00CE3BF0"/>
    <w:rsid w:val="00CE3E2A"/>
    <w:rsid w:val="00CE41F4"/>
    <w:rsid w:val="00CE4295"/>
    <w:rsid w:val="00CE4482"/>
    <w:rsid w:val="00CE44A2"/>
    <w:rsid w:val="00CE4706"/>
    <w:rsid w:val="00CE4877"/>
    <w:rsid w:val="00CE4878"/>
    <w:rsid w:val="00CE48B7"/>
    <w:rsid w:val="00CE48EE"/>
    <w:rsid w:val="00CE4C75"/>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63"/>
    <w:rsid w:val="00CF4A7A"/>
    <w:rsid w:val="00CF4E07"/>
    <w:rsid w:val="00CF4E1D"/>
    <w:rsid w:val="00CF5083"/>
    <w:rsid w:val="00CF5631"/>
    <w:rsid w:val="00CF598C"/>
    <w:rsid w:val="00CF5BA0"/>
    <w:rsid w:val="00CF5D02"/>
    <w:rsid w:val="00CF5F50"/>
    <w:rsid w:val="00CF625F"/>
    <w:rsid w:val="00CF634B"/>
    <w:rsid w:val="00CF64F3"/>
    <w:rsid w:val="00CF69F9"/>
    <w:rsid w:val="00CF6CF8"/>
    <w:rsid w:val="00CF6F4F"/>
    <w:rsid w:val="00CF76D7"/>
    <w:rsid w:val="00CF77BF"/>
    <w:rsid w:val="00CF7A9C"/>
    <w:rsid w:val="00CF7D01"/>
    <w:rsid w:val="00CF7D02"/>
    <w:rsid w:val="00D0024C"/>
    <w:rsid w:val="00D00666"/>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45E"/>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7CE"/>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032"/>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DDF"/>
    <w:rsid w:val="00D23EEE"/>
    <w:rsid w:val="00D23EFB"/>
    <w:rsid w:val="00D24192"/>
    <w:rsid w:val="00D244D6"/>
    <w:rsid w:val="00D249A5"/>
    <w:rsid w:val="00D249AC"/>
    <w:rsid w:val="00D24C48"/>
    <w:rsid w:val="00D24F32"/>
    <w:rsid w:val="00D251E4"/>
    <w:rsid w:val="00D2562C"/>
    <w:rsid w:val="00D25681"/>
    <w:rsid w:val="00D25FAD"/>
    <w:rsid w:val="00D2614E"/>
    <w:rsid w:val="00D26162"/>
    <w:rsid w:val="00D2642C"/>
    <w:rsid w:val="00D2670F"/>
    <w:rsid w:val="00D2674D"/>
    <w:rsid w:val="00D26F63"/>
    <w:rsid w:val="00D27288"/>
    <w:rsid w:val="00D2751C"/>
    <w:rsid w:val="00D27697"/>
    <w:rsid w:val="00D2774E"/>
    <w:rsid w:val="00D277D7"/>
    <w:rsid w:val="00D278C3"/>
    <w:rsid w:val="00D278D2"/>
    <w:rsid w:val="00D27AFA"/>
    <w:rsid w:val="00D27EC9"/>
    <w:rsid w:val="00D30185"/>
    <w:rsid w:val="00D301B6"/>
    <w:rsid w:val="00D30714"/>
    <w:rsid w:val="00D30DBE"/>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44"/>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37F8F"/>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B26"/>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D5A"/>
    <w:rsid w:val="00D46E02"/>
    <w:rsid w:val="00D47791"/>
    <w:rsid w:val="00D477FC"/>
    <w:rsid w:val="00D479DF"/>
    <w:rsid w:val="00D47D55"/>
    <w:rsid w:val="00D47DCC"/>
    <w:rsid w:val="00D47ED3"/>
    <w:rsid w:val="00D5013C"/>
    <w:rsid w:val="00D509B9"/>
    <w:rsid w:val="00D509DD"/>
    <w:rsid w:val="00D50E79"/>
    <w:rsid w:val="00D50F31"/>
    <w:rsid w:val="00D511B8"/>
    <w:rsid w:val="00D511FD"/>
    <w:rsid w:val="00D5156B"/>
    <w:rsid w:val="00D51789"/>
    <w:rsid w:val="00D51942"/>
    <w:rsid w:val="00D519F4"/>
    <w:rsid w:val="00D51B83"/>
    <w:rsid w:val="00D51D2C"/>
    <w:rsid w:val="00D51E66"/>
    <w:rsid w:val="00D5214A"/>
    <w:rsid w:val="00D52182"/>
    <w:rsid w:val="00D52A5C"/>
    <w:rsid w:val="00D52DDC"/>
    <w:rsid w:val="00D52EEC"/>
    <w:rsid w:val="00D530F6"/>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611"/>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1DD"/>
    <w:rsid w:val="00D622BE"/>
    <w:rsid w:val="00D622DA"/>
    <w:rsid w:val="00D6273C"/>
    <w:rsid w:val="00D62A0E"/>
    <w:rsid w:val="00D62DAA"/>
    <w:rsid w:val="00D62F40"/>
    <w:rsid w:val="00D6332C"/>
    <w:rsid w:val="00D63947"/>
    <w:rsid w:val="00D63C3E"/>
    <w:rsid w:val="00D63ED5"/>
    <w:rsid w:val="00D63F99"/>
    <w:rsid w:val="00D647ED"/>
    <w:rsid w:val="00D6491F"/>
    <w:rsid w:val="00D6494D"/>
    <w:rsid w:val="00D64B33"/>
    <w:rsid w:val="00D64D00"/>
    <w:rsid w:val="00D64D1E"/>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B75"/>
    <w:rsid w:val="00D67DB1"/>
    <w:rsid w:val="00D67ED7"/>
    <w:rsid w:val="00D70469"/>
    <w:rsid w:val="00D70952"/>
    <w:rsid w:val="00D709D4"/>
    <w:rsid w:val="00D70B11"/>
    <w:rsid w:val="00D70BFF"/>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A39"/>
    <w:rsid w:val="00D75E18"/>
    <w:rsid w:val="00D75F61"/>
    <w:rsid w:val="00D7601F"/>
    <w:rsid w:val="00D7635E"/>
    <w:rsid w:val="00D765D6"/>
    <w:rsid w:val="00D76AF0"/>
    <w:rsid w:val="00D76BB1"/>
    <w:rsid w:val="00D76C3C"/>
    <w:rsid w:val="00D76CBB"/>
    <w:rsid w:val="00D76D13"/>
    <w:rsid w:val="00D76D75"/>
    <w:rsid w:val="00D7769D"/>
    <w:rsid w:val="00D7781F"/>
    <w:rsid w:val="00D778FA"/>
    <w:rsid w:val="00D779A0"/>
    <w:rsid w:val="00D77CCB"/>
    <w:rsid w:val="00D77CDB"/>
    <w:rsid w:val="00D77E1F"/>
    <w:rsid w:val="00D77E77"/>
    <w:rsid w:val="00D8000C"/>
    <w:rsid w:val="00D801C6"/>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618"/>
    <w:rsid w:val="00D82C74"/>
    <w:rsid w:val="00D82D24"/>
    <w:rsid w:val="00D82D8A"/>
    <w:rsid w:val="00D82E9C"/>
    <w:rsid w:val="00D8324F"/>
    <w:rsid w:val="00D832AF"/>
    <w:rsid w:val="00D8338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7F0"/>
    <w:rsid w:val="00D8691D"/>
    <w:rsid w:val="00D86D7C"/>
    <w:rsid w:val="00D86E39"/>
    <w:rsid w:val="00D876F8"/>
    <w:rsid w:val="00D87899"/>
    <w:rsid w:val="00D87902"/>
    <w:rsid w:val="00D87DBD"/>
    <w:rsid w:val="00D901BD"/>
    <w:rsid w:val="00D903B0"/>
    <w:rsid w:val="00D904E7"/>
    <w:rsid w:val="00D90985"/>
    <w:rsid w:val="00D909B0"/>
    <w:rsid w:val="00D90A81"/>
    <w:rsid w:val="00D90AE2"/>
    <w:rsid w:val="00D90DCF"/>
    <w:rsid w:val="00D90FF4"/>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585"/>
    <w:rsid w:val="00D947A8"/>
    <w:rsid w:val="00D9483F"/>
    <w:rsid w:val="00D94B1A"/>
    <w:rsid w:val="00D94B8F"/>
    <w:rsid w:val="00D94D85"/>
    <w:rsid w:val="00D953B2"/>
    <w:rsid w:val="00D95415"/>
    <w:rsid w:val="00D9580B"/>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30B"/>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B2F"/>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2F2D"/>
    <w:rsid w:val="00DB30D4"/>
    <w:rsid w:val="00DB36BE"/>
    <w:rsid w:val="00DB398E"/>
    <w:rsid w:val="00DB3A37"/>
    <w:rsid w:val="00DB3A61"/>
    <w:rsid w:val="00DB3A77"/>
    <w:rsid w:val="00DB3BB4"/>
    <w:rsid w:val="00DB3C40"/>
    <w:rsid w:val="00DB424F"/>
    <w:rsid w:val="00DB43FC"/>
    <w:rsid w:val="00DB478F"/>
    <w:rsid w:val="00DB47A4"/>
    <w:rsid w:val="00DB493B"/>
    <w:rsid w:val="00DB4C92"/>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63B"/>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613"/>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321"/>
    <w:rsid w:val="00DC75EE"/>
    <w:rsid w:val="00DC782F"/>
    <w:rsid w:val="00DC7D24"/>
    <w:rsid w:val="00DC7E7C"/>
    <w:rsid w:val="00DD016B"/>
    <w:rsid w:val="00DD0295"/>
    <w:rsid w:val="00DD02BC"/>
    <w:rsid w:val="00DD04B1"/>
    <w:rsid w:val="00DD04E2"/>
    <w:rsid w:val="00DD055D"/>
    <w:rsid w:val="00DD05E4"/>
    <w:rsid w:val="00DD05E7"/>
    <w:rsid w:val="00DD081B"/>
    <w:rsid w:val="00DD08EA"/>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678"/>
    <w:rsid w:val="00DD3D37"/>
    <w:rsid w:val="00DD3ECC"/>
    <w:rsid w:val="00DD3FB1"/>
    <w:rsid w:val="00DD4085"/>
    <w:rsid w:val="00DD4414"/>
    <w:rsid w:val="00DD4D98"/>
    <w:rsid w:val="00DD5173"/>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2B3"/>
    <w:rsid w:val="00DD753B"/>
    <w:rsid w:val="00DD7612"/>
    <w:rsid w:val="00DD76E9"/>
    <w:rsid w:val="00DD77F8"/>
    <w:rsid w:val="00DD79D3"/>
    <w:rsid w:val="00DD7F32"/>
    <w:rsid w:val="00DE01BF"/>
    <w:rsid w:val="00DE05E4"/>
    <w:rsid w:val="00DE06E0"/>
    <w:rsid w:val="00DE073F"/>
    <w:rsid w:val="00DE0C37"/>
    <w:rsid w:val="00DE0DD6"/>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483"/>
    <w:rsid w:val="00DE36F7"/>
    <w:rsid w:val="00DE38EE"/>
    <w:rsid w:val="00DE3F89"/>
    <w:rsid w:val="00DE4062"/>
    <w:rsid w:val="00DE43D9"/>
    <w:rsid w:val="00DE4608"/>
    <w:rsid w:val="00DE49B2"/>
    <w:rsid w:val="00DE4B7B"/>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7A6"/>
    <w:rsid w:val="00DF181D"/>
    <w:rsid w:val="00DF1CB3"/>
    <w:rsid w:val="00DF1D66"/>
    <w:rsid w:val="00DF1DCC"/>
    <w:rsid w:val="00DF1F8F"/>
    <w:rsid w:val="00DF2680"/>
    <w:rsid w:val="00DF2765"/>
    <w:rsid w:val="00DF29CA"/>
    <w:rsid w:val="00DF2A27"/>
    <w:rsid w:val="00DF2A5D"/>
    <w:rsid w:val="00DF2B21"/>
    <w:rsid w:val="00DF2B4A"/>
    <w:rsid w:val="00DF2D7C"/>
    <w:rsid w:val="00DF31A8"/>
    <w:rsid w:val="00DF3612"/>
    <w:rsid w:val="00DF3897"/>
    <w:rsid w:val="00DF3A6E"/>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5DDF"/>
    <w:rsid w:val="00DF5FD1"/>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3A"/>
    <w:rsid w:val="00E04C7B"/>
    <w:rsid w:val="00E04D39"/>
    <w:rsid w:val="00E0517B"/>
    <w:rsid w:val="00E053AE"/>
    <w:rsid w:val="00E0574A"/>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C07"/>
    <w:rsid w:val="00E12E4A"/>
    <w:rsid w:val="00E1327D"/>
    <w:rsid w:val="00E13C72"/>
    <w:rsid w:val="00E13E2B"/>
    <w:rsid w:val="00E1479C"/>
    <w:rsid w:val="00E1483B"/>
    <w:rsid w:val="00E14B6E"/>
    <w:rsid w:val="00E14D1B"/>
    <w:rsid w:val="00E14D82"/>
    <w:rsid w:val="00E14EAC"/>
    <w:rsid w:val="00E153A2"/>
    <w:rsid w:val="00E155E7"/>
    <w:rsid w:val="00E15C0C"/>
    <w:rsid w:val="00E15DC6"/>
    <w:rsid w:val="00E16011"/>
    <w:rsid w:val="00E1626B"/>
    <w:rsid w:val="00E163DA"/>
    <w:rsid w:val="00E16709"/>
    <w:rsid w:val="00E16A1E"/>
    <w:rsid w:val="00E16E7B"/>
    <w:rsid w:val="00E16F9F"/>
    <w:rsid w:val="00E1704B"/>
    <w:rsid w:val="00E170D2"/>
    <w:rsid w:val="00E17227"/>
    <w:rsid w:val="00E17729"/>
    <w:rsid w:val="00E17814"/>
    <w:rsid w:val="00E178A4"/>
    <w:rsid w:val="00E17E08"/>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2F19"/>
    <w:rsid w:val="00E22F5C"/>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B81"/>
    <w:rsid w:val="00E30B85"/>
    <w:rsid w:val="00E30C9F"/>
    <w:rsid w:val="00E30FD7"/>
    <w:rsid w:val="00E3103C"/>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4F36"/>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BD4"/>
    <w:rsid w:val="00E37CB2"/>
    <w:rsid w:val="00E4017A"/>
    <w:rsid w:val="00E40331"/>
    <w:rsid w:val="00E4034F"/>
    <w:rsid w:val="00E403C0"/>
    <w:rsid w:val="00E40430"/>
    <w:rsid w:val="00E4047E"/>
    <w:rsid w:val="00E40950"/>
    <w:rsid w:val="00E40D2E"/>
    <w:rsid w:val="00E411CB"/>
    <w:rsid w:val="00E41217"/>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3EF"/>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A44"/>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0D"/>
    <w:rsid w:val="00E64BDE"/>
    <w:rsid w:val="00E64F81"/>
    <w:rsid w:val="00E65010"/>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3F6"/>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78C"/>
    <w:rsid w:val="00E80866"/>
    <w:rsid w:val="00E80A84"/>
    <w:rsid w:val="00E80AD9"/>
    <w:rsid w:val="00E80D98"/>
    <w:rsid w:val="00E80DEC"/>
    <w:rsid w:val="00E811A8"/>
    <w:rsid w:val="00E8159E"/>
    <w:rsid w:val="00E8185F"/>
    <w:rsid w:val="00E818B4"/>
    <w:rsid w:val="00E819D5"/>
    <w:rsid w:val="00E81B31"/>
    <w:rsid w:val="00E81BDB"/>
    <w:rsid w:val="00E81C2C"/>
    <w:rsid w:val="00E81D75"/>
    <w:rsid w:val="00E8205B"/>
    <w:rsid w:val="00E82258"/>
    <w:rsid w:val="00E82488"/>
    <w:rsid w:val="00E82688"/>
    <w:rsid w:val="00E826FE"/>
    <w:rsid w:val="00E82A0F"/>
    <w:rsid w:val="00E82C05"/>
    <w:rsid w:val="00E82D9B"/>
    <w:rsid w:val="00E831D3"/>
    <w:rsid w:val="00E83310"/>
    <w:rsid w:val="00E83349"/>
    <w:rsid w:val="00E837EC"/>
    <w:rsid w:val="00E83C65"/>
    <w:rsid w:val="00E83CE2"/>
    <w:rsid w:val="00E83E05"/>
    <w:rsid w:val="00E840E1"/>
    <w:rsid w:val="00E84424"/>
    <w:rsid w:val="00E84A9F"/>
    <w:rsid w:val="00E84CB8"/>
    <w:rsid w:val="00E84DCB"/>
    <w:rsid w:val="00E84E84"/>
    <w:rsid w:val="00E85536"/>
    <w:rsid w:val="00E85689"/>
    <w:rsid w:val="00E85841"/>
    <w:rsid w:val="00E85B38"/>
    <w:rsid w:val="00E85EAA"/>
    <w:rsid w:val="00E86288"/>
    <w:rsid w:val="00E8649C"/>
    <w:rsid w:val="00E8656C"/>
    <w:rsid w:val="00E867CF"/>
    <w:rsid w:val="00E870BF"/>
    <w:rsid w:val="00E872E3"/>
    <w:rsid w:val="00E8751D"/>
    <w:rsid w:val="00E8767B"/>
    <w:rsid w:val="00E8794C"/>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3C8"/>
    <w:rsid w:val="00E9380C"/>
    <w:rsid w:val="00E93A9F"/>
    <w:rsid w:val="00E93CB5"/>
    <w:rsid w:val="00E9403B"/>
    <w:rsid w:val="00E941F3"/>
    <w:rsid w:val="00E942CB"/>
    <w:rsid w:val="00E94412"/>
    <w:rsid w:val="00E9446D"/>
    <w:rsid w:val="00E94A4D"/>
    <w:rsid w:val="00E94AD9"/>
    <w:rsid w:val="00E94BF2"/>
    <w:rsid w:val="00E94C60"/>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6A72"/>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4F56"/>
    <w:rsid w:val="00EA5150"/>
    <w:rsid w:val="00EA517A"/>
    <w:rsid w:val="00EA546C"/>
    <w:rsid w:val="00EA5541"/>
    <w:rsid w:val="00EA5596"/>
    <w:rsid w:val="00EA5ADA"/>
    <w:rsid w:val="00EA5BAA"/>
    <w:rsid w:val="00EA60A5"/>
    <w:rsid w:val="00EA60E6"/>
    <w:rsid w:val="00EA625B"/>
    <w:rsid w:val="00EA6407"/>
    <w:rsid w:val="00EA6BB7"/>
    <w:rsid w:val="00EA6C05"/>
    <w:rsid w:val="00EA6C4F"/>
    <w:rsid w:val="00EA6E57"/>
    <w:rsid w:val="00EA6FBB"/>
    <w:rsid w:val="00EA7491"/>
    <w:rsid w:val="00EA772C"/>
    <w:rsid w:val="00EA78DD"/>
    <w:rsid w:val="00EA7AF6"/>
    <w:rsid w:val="00EA7C5E"/>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322"/>
    <w:rsid w:val="00EB3E72"/>
    <w:rsid w:val="00EB3F7E"/>
    <w:rsid w:val="00EB41AE"/>
    <w:rsid w:val="00EB41CE"/>
    <w:rsid w:val="00EB4218"/>
    <w:rsid w:val="00EB47A5"/>
    <w:rsid w:val="00EB4DE4"/>
    <w:rsid w:val="00EB4E9C"/>
    <w:rsid w:val="00EB4F5B"/>
    <w:rsid w:val="00EB5000"/>
    <w:rsid w:val="00EB5015"/>
    <w:rsid w:val="00EB50FD"/>
    <w:rsid w:val="00EB5321"/>
    <w:rsid w:val="00EB5600"/>
    <w:rsid w:val="00EB6161"/>
    <w:rsid w:val="00EB6255"/>
    <w:rsid w:val="00EB63D9"/>
    <w:rsid w:val="00EB6418"/>
    <w:rsid w:val="00EB66A9"/>
    <w:rsid w:val="00EB6CAD"/>
    <w:rsid w:val="00EB6D76"/>
    <w:rsid w:val="00EB72D7"/>
    <w:rsid w:val="00EB730F"/>
    <w:rsid w:val="00EB774D"/>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BFC"/>
    <w:rsid w:val="00EC5C6B"/>
    <w:rsid w:val="00EC5C85"/>
    <w:rsid w:val="00EC60C2"/>
    <w:rsid w:val="00EC6127"/>
    <w:rsid w:val="00EC6226"/>
    <w:rsid w:val="00EC6512"/>
    <w:rsid w:val="00EC66AC"/>
    <w:rsid w:val="00EC6E83"/>
    <w:rsid w:val="00EC784C"/>
    <w:rsid w:val="00EC78AC"/>
    <w:rsid w:val="00EC7A8E"/>
    <w:rsid w:val="00EC7B36"/>
    <w:rsid w:val="00ED012F"/>
    <w:rsid w:val="00ED02C9"/>
    <w:rsid w:val="00ED045F"/>
    <w:rsid w:val="00ED0A08"/>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09"/>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3A"/>
    <w:rsid w:val="00EE1FAA"/>
    <w:rsid w:val="00EE2D6E"/>
    <w:rsid w:val="00EE384C"/>
    <w:rsid w:val="00EE3878"/>
    <w:rsid w:val="00EE38DB"/>
    <w:rsid w:val="00EE397D"/>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61"/>
    <w:rsid w:val="00EF0301"/>
    <w:rsid w:val="00EF052B"/>
    <w:rsid w:val="00EF0726"/>
    <w:rsid w:val="00EF07EE"/>
    <w:rsid w:val="00EF0859"/>
    <w:rsid w:val="00EF0AC5"/>
    <w:rsid w:val="00EF0AE5"/>
    <w:rsid w:val="00EF0B7A"/>
    <w:rsid w:val="00EF0CD3"/>
    <w:rsid w:val="00EF0EED"/>
    <w:rsid w:val="00EF145B"/>
    <w:rsid w:val="00EF1585"/>
    <w:rsid w:val="00EF166E"/>
    <w:rsid w:val="00EF202D"/>
    <w:rsid w:val="00EF2082"/>
    <w:rsid w:val="00EF2290"/>
    <w:rsid w:val="00EF2321"/>
    <w:rsid w:val="00EF25FC"/>
    <w:rsid w:val="00EF285E"/>
    <w:rsid w:val="00EF2C31"/>
    <w:rsid w:val="00EF2D19"/>
    <w:rsid w:val="00EF2E48"/>
    <w:rsid w:val="00EF3477"/>
    <w:rsid w:val="00EF35B7"/>
    <w:rsid w:val="00EF3667"/>
    <w:rsid w:val="00EF3A43"/>
    <w:rsid w:val="00EF3C4F"/>
    <w:rsid w:val="00EF3C87"/>
    <w:rsid w:val="00EF3C8C"/>
    <w:rsid w:val="00EF3C92"/>
    <w:rsid w:val="00EF3CAC"/>
    <w:rsid w:val="00EF3DAF"/>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68"/>
    <w:rsid w:val="00F00F72"/>
    <w:rsid w:val="00F01390"/>
    <w:rsid w:val="00F01487"/>
    <w:rsid w:val="00F017AA"/>
    <w:rsid w:val="00F023D7"/>
    <w:rsid w:val="00F02C0B"/>
    <w:rsid w:val="00F02DA3"/>
    <w:rsid w:val="00F032A1"/>
    <w:rsid w:val="00F03358"/>
    <w:rsid w:val="00F03ABA"/>
    <w:rsid w:val="00F03B0D"/>
    <w:rsid w:val="00F0410A"/>
    <w:rsid w:val="00F0435A"/>
    <w:rsid w:val="00F0439D"/>
    <w:rsid w:val="00F04554"/>
    <w:rsid w:val="00F048B8"/>
    <w:rsid w:val="00F04A59"/>
    <w:rsid w:val="00F04B47"/>
    <w:rsid w:val="00F04C2C"/>
    <w:rsid w:val="00F04C79"/>
    <w:rsid w:val="00F051D0"/>
    <w:rsid w:val="00F0526D"/>
    <w:rsid w:val="00F05286"/>
    <w:rsid w:val="00F055B8"/>
    <w:rsid w:val="00F05653"/>
    <w:rsid w:val="00F05985"/>
    <w:rsid w:val="00F05999"/>
    <w:rsid w:val="00F05E35"/>
    <w:rsid w:val="00F061FB"/>
    <w:rsid w:val="00F063DB"/>
    <w:rsid w:val="00F06544"/>
    <w:rsid w:val="00F06AC7"/>
    <w:rsid w:val="00F077A3"/>
    <w:rsid w:val="00F07B38"/>
    <w:rsid w:val="00F07C34"/>
    <w:rsid w:val="00F07F30"/>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B85"/>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B6D"/>
    <w:rsid w:val="00F14EFB"/>
    <w:rsid w:val="00F1505A"/>
    <w:rsid w:val="00F151AC"/>
    <w:rsid w:val="00F15B05"/>
    <w:rsid w:val="00F16041"/>
    <w:rsid w:val="00F162E1"/>
    <w:rsid w:val="00F16575"/>
    <w:rsid w:val="00F1669E"/>
    <w:rsid w:val="00F16844"/>
    <w:rsid w:val="00F16D4C"/>
    <w:rsid w:val="00F16DA6"/>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3B3A"/>
    <w:rsid w:val="00F2403B"/>
    <w:rsid w:val="00F247ED"/>
    <w:rsid w:val="00F24DBF"/>
    <w:rsid w:val="00F25078"/>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27F4B"/>
    <w:rsid w:val="00F30128"/>
    <w:rsid w:val="00F30282"/>
    <w:rsid w:val="00F3063D"/>
    <w:rsid w:val="00F3068A"/>
    <w:rsid w:val="00F308EC"/>
    <w:rsid w:val="00F31009"/>
    <w:rsid w:val="00F31268"/>
    <w:rsid w:val="00F314AE"/>
    <w:rsid w:val="00F314BD"/>
    <w:rsid w:val="00F31615"/>
    <w:rsid w:val="00F3174B"/>
    <w:rsid w:val="00F323FF"/>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CFB"/>
    <w:rsid w:val="00F34E49"/>
    <w:rsid w:val="00F35034"/>
    <w:rsid w:val="00F35242"/>
    <w:rsid w:val="00F3587E"/>
    <w:rsid w:val="00F35938"/>
    <w:rsid w:val="00F3594D"/>
    <w:rsid w:val="00F35B2A"/>
    <w:rsid w:val="00F35DBF"/>
    <w:rsid w:val="00F35F41"/>
    <w:rsid w:val="00F3613F"/>
    <w:rsid w:val="00F36155"/>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2B0"/>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7A6"/>
    <w:rsid w:val="00F46804"/>
    <w:rsid w:val="00F46E8B"/>
    <w:rsid w:val="00F4718E"/>
    <w:rsid w:val="00F47664"/>
    <w:rsid w:val="00F4770A"/>
    <w:rsid w:val="00F4783B"/>
    <w:rsid w:val="00F479E9"/>
    <w:rsid w:val="00F479EA"/>
    <w:rsid w:val="00F47E32"/>
    <w:rsid w:val="00F47F1F"/>
    <w:rsid w:val="00F47FD4"/>
    <w:rsid w:val="00F50012"/>
    <w:rsid w:val="00F502BD"/>
    <w:rsid w:val="00F50718"/>
    <w:rsid w:val="00F508FE"/>
    <w:rsid w:val="00F509FF"/>
    <w:rsid w:val="00F50B83"/>
    <w:rsid w:val="00F51075"/>
    <w:rsid w:val="00F5121B"/>
    <w:rsid w:val="00F51D57"/>
    <w:rsid w:val="00F51EB5"/>
    <w:rsid w:val="00F520C1"/>
    <w:rsid w:val="00F523FB"/>
    <w:rsid w:val="00F52B04"/>
    <w:rsid w:val="00F52F5B"/>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7E"/>
    <w:rsid w:val="00F548F8"/>
    <w:rsid w:val="00F54B07"/>
    <w:rsid w:val="00F54B8B"/>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0C"/>
    <w:rsid w:val="00F62277"/>
    <w:rsid w:val="00F6244C"/>
    <w:rsid w:val="00F624EE"/>
    <w:rsid w:val="00F6261E"/>
    <w:rsid w:val="00F627A9"/>
    <w:rsid w:val="00F628F4"/>
    <w:rsid w:val="00F62EEE"/>
    <w:rsid w:val="00F62FEA"/>
    <w:rsid w:val="00F63062"/>
    <w:rsid w:val="00F63409"/>
    <w:rsid w:val="00F63652"/>
    <w:rsid w:val="00F63B27"/>
    <w:rsid w:val="00F63C45"/>
    <w:rsid w:val="00F63D08"/>
    <w:rsid w:val="00F63E05"/>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645"/>
    <w:rsid w:val="00F677EB"/>
    <w:rsid w:val="00F67B4D"/>
    <w:rsid w:val="00F67CAC"/>
    <w:rsid w:val="00F67DCD"/>
    <w:rsid w:val="00F67F01"/>
    <w:rsid w:val="00F7028C"/>
    <w:rsid w:val="00F705CB"/>
    <w:rsid w:val="00F70FB6"/>
    <w:rsid w:val="00F71442"/>
    <w:rsid w:val="00F7158F"/>
    <w:rsid w:val="00F715DE"/>
    <w:rsid w:val="00F7165D"/>
    <w:rsid w:val="00F71BF9"/>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0A14"/>
    <w:rsid w:val="00F8143E"/>
    <w:rsid w:val="00F81448"/>
    <w:rsid w:val="00F8147F"/>
    <w:rsid w:val="00F814DA"/>
    <w:rsid w:val="00F81548"/>
    <w:rsid w:val="00F81747"/>
    <w:rsid w:val="00F81B03"/>
    <w:rsid w:val="00F81B13"/>
    <w:rsid w:val="00F81CA1"/>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8C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C69"/>
    <w:rsid w:val="00F90DEB"/>
    <w:rsid w:val="00F90FDF"/>
    <w:rsid w:val="00F9109F"/>
    <w:rsid w:val="00F911AC"/>
    <w:rsid w:val="00F91297"/>
    <w:rsid w:val="00F914C9"/>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937"/>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CD7"/>
    <w:rsid w:val="00F95D3A"/>
    <w:rsid w:val="00F96269"/>
    <w:rsid w:val="00F962DC"/>
    <w:rsid w:val="00F96391"/>
    <w:rsid w:val="00F965CD"/>
    <w:rsid w:val="00F96623"/>
    <w:rsid w:val="00F96F39"/>
    <w:rsid w:val="00F96F8F"/>
    <w:rsid w:val="00F97643"/>
    <w:rsid w:val="00F9770F"/>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6A7"/>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A62"/>
    <w:rsid w:val="00FA4B46"/>
    <w:rsid w:val="00FA4BDA"/>
    <w:rsid w:val="00FA4C61"/>
    <w:rsid w:val="00FA4E6C"/>
    <w:rsid w:val="00FA4F4E"/>
    <w:rsid w:val="00FA5220"/>
    <w:rsid w:val="00FA53DE"/>
    <w:rsid w:val="00FA549D"/>
    <w:rsid w:val="00FA55A2"/>
    <w:rsid w:val="00FA59F1"/>
    <w:rsid w:val="00FA5A0D"/>
    <w:rsid w:val="00FA5DB2"/>
    <w:rsid w:val="00FA5FAD"/>
    <w:rsid w:val="00FA67A3"/>
    <w:rsid w:val="00FA6C74"/>
    <w:rsid w:val="00FA6E32"/>
    <w:rsid w:val="00FA7024"/>
    <w:rsid w:val="00FA7C9D"/>
    <w:rsid w:val="00FA7D00"/>
    <w:rsid w:val="00FB0618"/>
    <w:rsid w:val="00FB07CE"/>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69D"/>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0CE"/>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6CB"/>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41C"/>
    <w:rsid w:val="00FD665B"/>
    <w:rsid w:val="00FD6801"/>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A55"/>
    <w:rsid w:val="00FE3B85"/>
    <w:rsid w:val="00FE4168"/>
    <w:rsid w:val="00FE41C3"/>
    <w:rsid w:val="00FE4754"/>
    <w:rsid w:val="00FE4859"/>
    <w:rsid w:val="00FE4B2E"/>
    <w:rsid w:val="00FE4C2F"/>
    <w:rsid w:val="00FE4CB1"/>
    <w:rsid w:val="00FE4E34"/>
    <w:rsid w:val="00FE50BC"/>
    <w:rsid w:val="00FE542F"/>
    <w:rsid w:val="00FE5484"/>
    <w:rsid w:val="00FE5699"/>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8F"/>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0BC"/>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character" w:customStyle="1" w:styleId="70">
    <w:name w:val="标题 7 字符"/>
    <w:basedOn w:val="a1"/>
    <w:link w:val="7"/>
    <w:rsid w:val="00143547"/>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08705634">
      <w:bodyDiv w:val="1"/>
      <w:marLeft w:val="0"/>
      <w:marRight w:val="0"/>
      <w:marTop w:val="0"/>
      <w:marBottom w:val="0"/>
      <w:divBdr>
        <w:top w:val="none" w:sz="0" w:space="0" w:color="auto"/>
        <w:left w:val="none" w:sz="0" w:space="0" w:color="auto"/>
        <w:bottom w:val="none" w:sz="0" w:space="0" w:color="auto"/>
        <w:right w:val="none" w:sz="0" w:space="0" w:color="auto"/>
      </w:divBdr>
      <w:divsChild>
        <w:div w:id="1378510442">
          <w:marLeft w:val="1080"/>
          <w:marRight w:val="0"/>
          <w:marTop w:val="100"/>
          <w:marBottom w:val="0"/>
          <w:divBdr>
            <w:top w:val="none" w:sz="0" w:space="0" w:color="auto"/>
            <w:left w:val="none" w:sz="0" w:space="0" w:color="auto"/>
            <w:bottom w:val="none" w:sz="0" w:space="0" w:color="auto"/>
            <w:right w:val="none" w:sz="0" w:space="0" w:color="auto"/>
          </w:divBdr>
        </w:div>
      </w:divsChild>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1243494">
      <w:bodyDiv w:val="1"/>
      <w:marLeft w:val="0"/>
      <w:marRight w:val="0"/>
      <w:marTop w:val="0"/>
      <w:marBottom w:val="0"/>
      <w:divBdr>
        <w:top w:val="none" w:sz="0" w:space="0" w:color="auto"/>
        <w:left w:val="none" w:sz="0" w:space="0" w:color="auto"/>
        <w:bottom w:val="none" w:sz="0" w:space="0" w:color="auto"/>
        <w:right w:val="none" w:sz="0" w:space="0" w:color="auto"/>
      </w:divBdr>
      <w:divsChild>
        <w:div w:id="1938441772">
          <w:marLeft w:val="1080"/>
          <w:marRight w:val="0"/>
          <w:marTop w:val="100"/>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39064911">
      <w:bodyDiv w:val="1"/>
      <w:marLeft w:val="0"/>
      <w:marRight w:val="0"/>
      <w:marTop w:val="0"/>
      <w:marBottom w:val="0"/>
      <w:divBdr>
        <w:top w:val="none" w:sz="0" w:space="0" w:color="auto"/>
        <w:left w:val="none" w:sz="0" w:space="0" w:color="auto"/>
        <w:bottom w:val="none" w:sz="0" w:space="0" w:color="auto"/>
        <w:right w:val="none" w:sz="0" w:space="0" w:color="auto"/>
      </w:divBdr>
      <w:divsChild>
        <w:div w:id="774516678">
          <w:marLeft w:val="1080"/>
          <w:marRight w:val="0"/>
          <w:marTop w:val="100"/>
          <w:marBottom w:val="0"/>
          <w:divBdr>
            <w:top w:val="none" w:sz="0" w:space="0" w:color="auto"/>
            <w:left w:val="none" w:sz="0" w:space="0" w:color="auto"/>
            <w:bottom w:val="none" w:sz="0" w:space="0" w:color="auto"/>
            <w:right w:val="none" w:sz="0" w:space="0" w:color="auto"/>
          </w:divBdr>
        </w:div>
        <w:div w:id="1252271934">
          <w:marLeft w:val="1800"/>
          <w:marRight w:val="0"/>
          <w:marTop w:val="100"/>
          <w:marBottom w:val="0"/>
          <w:divBdr>
            <w:top w:val="none" w:sz="0" w:space="0" w:color="auto"/>
            <w:left w:val="none" w:sz="0" w:space="0" w:color="auto"/>
            <w:bottom w:val="none" w:sz="0" w:space="0" w:color="auto"/>
            <w:right w:val="none" w:sz="0" w:space="0" w:color="auto"/>
          </w:divBdr>
        </w:div>
        <w:div w:id="1190920323">
          <w:marLeft w:val="2520"/>
          <w:marRight w:val="0"/>
          <w:marTop w:val="100"/>
          <w:marBottom w:val="0"/>
          <w:divBdr>
            <w:top w:val="none" w:sz="0" w:space="0" w:color="auto"/>
            <w:left w:val="none" w:sz="0" w:space="0" w:color="auto"/>
            <w:bottom w:val="none" w:sz="0" w:space="0" w:color="auto"/>
            <w:right w:val="none" w:sz="0" w:space="0" w:color="auto"/>
          </w:divBdr>
        </w:div>
        <w:div w:id="1434285366">
          <w:marLeft w:val="3240"/>
          <w:marRight w:val="0"/>
          <w:marTop w:val="100"/>
          <w:marBottom w:val="0"/>
          <w:divBdr>
            <w:top w:val="none" w:sz="0" w:space="0" w:color="auto"/>
            <w:left w:val="none" w:sz="0" w:space="0" w:color="auto"/>
            <w:bottom w:val="none" w:sz="0" w:space="0" w:color="auto"/>
            <w:right w:val="none" w:sz="0" w:space="0" w:color="auto"/>
          </w:divBdr>
        </w:div>
        <w:div w:id="417755839">
          <w:marLeft w:val="3240"/>
          <w:marRight w:val="0"/>
          <w:marTop w:val="100"/>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32944288">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62027991">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1585261">
      <w:bodyDiv w:val="1"/>
      <w:marLeft w:val="0"/>
      <w:marRight w:val="0"/>
      <w:marTop w:val="0"/>
      <w:marBottom w:val="0"/>
      <w:divBdr>
        <w:top w:val="none" w:sz="0" w:space="0" w:color="auto"/>
        <w:left w:val="none" w:sz="0" w:space="0" w:color="auto"/>
        <w:bottom w:val="none" w:sz="0" w:space="0" w:color="auto"/>
        <w:right w:val="none" w:sz="0" w:space="0" w:color="auto"/>
      </w:divBdr>
      <w:divsChild>
        <w:div w:id="554704769">
          <w:marLeft w:val="1080"/>
          <w:marRight w:val="0"/>
          <w:marTop w:val="100"/>
          <w:marBottom w:val="0"/>
          <w:divBdr>
            <w:top w:val="none" w:sz="0" w:space="0" w:color="auto"/>
            <w:left w:val="none" w:sz="0" w:space="0" w:color="auto"/>
            <w:bottom w:val="none" w:sz="0" w:space="0" w:color="auto"/>
            <w:right w:val="none" w:sz="0" w:space="0" w:color="auto"/>
          </w:divBdr>
        </w:div>
        <w:div w:id="1605186948">
          <w:marLeft w:val="1800"/>
          <w:marRight w:val="0"/>
          <w:marTop w:val="100"/>
          <w:marBottom w:val="0"/>
          <w:divBdr>
            <w:top w:val="none" w:sz="0" w:space="0" w:color="auto"/>
            <w:left w:val="none" w:sz="0" w:space="0" w:color="auto"/>
            <w:bottom w:val="none" w:sz="0" w:space="0" w:color="auto"/>
            <w:right w:val="none" w:sz="0" w:space="0" w:color="auto"/>
          </w:divBdr>
        </w:div>
        <w:div w:id="1064447974">
          <w:marLeft w:val="2520"/>
          <w:marRight w:val="0"/>
          <w:marTop w:val="100"/>
          <w:marBottom w:val="0"/>
          <w:divBdr>
            <w:top w:val="none" w:sz="0" w:space="0" w:color="auto"/>
            <w:left w:val="none" w:sz="0" w:space="0" w:color="auto"/>
            <w:bottom w:val="none" w:sz="0" w:space="0" w:color="auto"/>
            <w:right w:val="none" w:sz="0" w:space="0" w:color="auto"/>
          </w:divBdr>
        </w:div>
        <w:div w:id="1073428709">
          <w:marLeft w:val="3240"/>
          <w:marRight w:val="0"/>
          <w:marTop w:val="100"/>
          <w:marBottom w:val="0"/>
          <w:divBdr>
            <w:top w:val="none" w:sz="0" w:space="0" w:color="auto"/>
            <w:left w:val="none" w:sz="0" w:space="0" w:color="auto"/>
            <w:bottom w:val="none" w:sz="0" w:space="0" w:color="auto"/>
            <w:right w:val="none" w:sz="0" w:space="0" w:color="auto"/>
          </w:divBdr>
        </w:div>
        <w:div w:id="1409962809">
          <w:marLeft w:val="3240"/>
          <w:marRight w:val="0"/>
          <w:marTop w:val="10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02924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FB253A-5760-4536-841B-B7765872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2760</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Shichang Zhang</cp:lastModifiedBy>
  <cp:revision>17</cp:revision>
  <cp:lastPrinted>2021-09-30T03:20:00Z</cp:lastPrinted>
  <dcterms:created xsi:type="dcterms:W3CDTF">2024-11-08T04:17:00Z</dcterms:created>
  <dcterms:modified xsi:type="dcterms:W3CDTF">2024-11-08T09:25:00Z</dcterms:modified>
</cp:coreProperties>
</file>